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FF" w:rsidRPr="00D7174B" w:rsidRDefault="00B27AFF" w:rsidP="001B0C97">
      <w:pPr>
        <w:jc w:val="center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1</w:t>
      </w:r>
    </w:p>
    <w:p w:rsidR="00B27AFF" w:rsidRPr="00D7174B" w:rsidRDefault="00B27AFF" w:rsidP="006F3EF7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0F34B8" w:rsidRDefault="00B27AFF" w:rsidP="00967E71">
      <w:pPr>
        <w:ind w:left="284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0F34B8">
        <w:rPr>
          <w:rFonts w:ascii="Arial Narrow" w:hAnsi="Arial Narrow" w:cs="Arial Narrow"/>
          <w:b/>
          <w:bCs/>
          <w:sz w:val="28"/>
          <w:szCs w:val="28"/>
        </w:rPr>
        <w:t>Obsah</w:t>
      </w:r>
    </w:p>
    <w:p w:rsidR="00B27AFF" w:rsidRPr="00D7174B" w:rsidRDefault="00B27AFF" w:rsidP="006F3EF7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C2190C">
      <w:pPr>
        <w:pStyle w:val="Odstavecseseznamem"/>
        <w:numPr>
          <w:ilvl w:val="0"/>
          <w:numId w:val="1"/>
        </w:numPr>
        <w:spacing w:after="0" w:line="360" w:lineRule="auto"/>
        <w:ind w:left="426" w:hanging="142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Zúčastněné strany</w:t>
      </w:r>
    </w:p>
    <w:p w:rsidR="00B27AFF" w:rsidRPr="00D7174B" w:rsidRDefault="00B27AFF" w:rsidP="00C2190C">
      <w:pPr>
        <w:pStyle w:val="Odstavecseseznamem"/>
        <w:numPr>
          <w:ilvl w:val="0"/>
          <w:numId w:val="1"/>
        </w:numPr>
        <w:spacing w:after="0" w:line="360" w:lineRule="auto"/>
        <w:ind w:left="426" w:hanging="142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Účel a rozsah projektu</w:t>
      </w:r>
    </w:p>
    <w:p w:rsidR="00B27AFF" w:rsidRPr="00D7174B" w:rsidRDefault="00B27AFF" w:rsidP="00C2190C">
      <w:pPr>
        <w:pStyle w:val="Odstavecseseznamem"/>
        <w:numPr>
          <w:ilvl w:val="0"/>
          <w:numId w:val="1"/>
        </w:numPr>
        <w:spacing w:after="0"/>
        <w:ind w:left="426" w:hanging="142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Výchozí podklady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 w:line="360" w:lineRule="auto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Související předpisy a ČSN</w:t>
      </w:r>
    </w:p>
    <w:p w:rsidR="00B27AFF" w:rsidRPr="00D7174B" w:rsidRDefault="00B27AFF" w:rsidP="00C2190C">
      <w:pPr>
        <w:pStyle w:val="Odstavecseseznamem"/>
        <w:numPr>
          <w:ilvl w:val="0"/>
          <w:numId w:val="1"/>
        </w:numPr>
        <w:spacing w:after="0"/>
        <w:ind w:left="426" w:hanging="142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Základní technické údaje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Rozvodná soustava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Ochrana před nebezpečím úrazu elektrickým proudem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 w:line="360" w:lineRule="auto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Předpisy a normy</w:t>
      </w:r>
    </w:p>
    <w:p w:rsidR="00B27AFF" w:rsidRPr="00D7174B" w:rsidRDefault="00B27AFF" w:rsidP="00C2190C">
      <w:pPr>
        <w:pStyle w:val="Odstavecseseznamem"/>
        <w:numPr>
          <w:ilvl w:val="0"/>
          <w:numId w:val="1"/>
        </w:numPr>
        <w:spacing w:after="0"/>
        <w:ind w:left="426" w:hanging="142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Technický popis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Připojení objektu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Popis zvolené koncepce projektu FVE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Nastavení ochran měničů napětí</w:t>
      </w:r>
    </w:p>
    <w:p w:rsidR="00B27AFF" w:rsidRPr="00876133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Silové rozvody a připojení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Souběh kabelů NN s kabely sdělovacími a dalšími rozvody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Uzemnění a ochranné pospojování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Ochrana před nebezpečným dotykovým napětím v síti do 1.000 V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Vnější vlivy podle ČSN 33 2000-3</w:t>
      </w:r>
    </w:p>
    <w:p w:rsidR="00B27AFF" w:rsidRPr="00D7174B" w:rsidRDefault="00B27AFF" w:rsidP="00C2190C">
      <w:pPr>
        <w:pStyle w:val="Odstavecseseznamem"/>
        <w:numPr>
          <w:ilvl w:val="1"/>
          <w:numId w:val="1"/>
        </w:numPr>
        <w:spacing w:after="0" w:line="360" w:lineRule="auto"/>
        <w:ind w:hanging="502"/>
        <w:jc w:val="both"/>
        <w:rPr>
          <w:rFonts w:ascii="Arial Narrow" w:hAnsi="Arial Narrow" w:cs="Arial Narrow"/>
          <w:i/>
          <w:iCs/>
          <w:sz w:val="20"/>
          <w:szCs w:val="20"/>
        </w:rPr>
      </w:pPr>
      <w:r w:rsidRPr="00D7174B">
        <w:rPr>
          <w:rFonts w:ascii="Arial Narrow" w:hAnsi="Arial Narrow" w:cs="Arial Narrow"/>
          <w:i/>
          <w:iCs/>
          <w:sz w:val="20"/>
          <w:szCs w:val="20"/>
        </w:rPr>
        <w:t>Zařízení pro ochranu před účinky atmosférické elektřiny</w:t>
      </w:r>
    </w:p>
    <w:p w:rsidR="00B27AFF" w:rsidRPr="00D7174B" w:rsidRDefault="00B27AFF" w:rsidP="0063643F">
      <w:pPr>
        <w:pStyle w:val="Odstavecseseznamem"/>
        <w:numPr>
          <w:ilvl w:val="0"/>
          <w:numId w:val="1"/>
        </w:numPr>
        <w:ind w:left="426" w:hanging="426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Závěr</w:t>
      </w:r>
    </w:p>
    <w:p w:rsidR="00B27AFF" w:rsidRPr="00D7174B" w:rsidRDefault="00B27AFF" w:rsidP="0063643F">
      <w:pPr>
        <w:pStyle w:val="Odstavecseseznamem"/>
        <w:ind w:left="426"/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:rsidR="00B27AFF" w:rsidRPr="00D7174B" w:rsidRDefault="00B27AFF" w:rsidP="006F3EF7">
      <w:pPr>
        <w:pStyle w:val="Odstavecseseznamem"/>
        <w:ind w:left="426"/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:rsidR="00B27AFF" w:rsidRPr="00D7174B" w:rsidRDefault="00B27AFF" w:rsidP="006F3EF7">
      <w:pPr>
        <w:pStyle w:val="Odstavecseseznamem"/>
        <w:ind w:left="426"/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:rsidR="00B27AFF" w:rsidRPr="00D7174B" w:rsidRDefault="00B27AFF" w:rsidP="006F3EF7">
      <w:pPr>
        <w:pStyle w:val="Odstavecseseznamem"/>
        <w:ind w:left="426"/>
        <w:jc w:val="both"/>
        <w:rPr>
          <w:rFonts w:ascii="Arial Narrow" w:hAnsi="Arial Narrow" w:cs="Arial Narrow"/>
          <w:i/>
          <w:iCs/>
          <w:sz w:val="20"/>
          <w:szCs w:val="20"/>
        </w:rPr>
      </w:pPr>
    </w:p>
    <w:p w:rsidR="00B27AFF" w:rsidRDefault="00B27AFF" w:rsidP="006F3EF7">
      <w:pPr>
        <w:pStyle w:val="Odstavecseseznamem"/>
        <w:ind w:left="426"/>
        <w:jc w:val="both"/>
        <w:rPr>
          <w:i/>
          <w:iCs/>
        </w:rPr>
      </w:pPr>
    </w:p>
    <w:p w:rsidR="00B27AFF" w:rsidRDefault="00B27AFF" w:rsidP="006F3EF7">
      <w:pPr>
        <w:pStyle w:val="Odstavecseseznamem"/>
        <w:ind w:left="426"/>
        <w:jc w:val="both"/>
        <w:rPr>
          <w:i/>
          <w:iCs/>
        </w:rPr>
      </w:pPr>
    </w:p>
    <w:p w:rsidR="00B27AFF" w:rsidRDefault="00B27AFF" w:rsidP="006F3EF7">
      <w:pPr>
        <w:pStyle w:val="Odstavecseseznamem"/>
        <w:ind w:left="426"/>
        <w:jc w:val="both"/>
        <w:rPr>
          <w:i/>
          <w:iCs/>
        </w:rPr>
      </w:pPr>
    </w:p>
    <w:p w:rsidR="00B27AFF" w:rsidRDefault="00B27AFF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C2190C" w:rsidRDefault="00C2190C" w:rsidP="006F3EF7">
      <w:pPr>
        <w:pStyle w:val="Odstavecseseznamem"/>
        <w:ind w:left="426"/>
        <w:jc w:val="both"/>
        <w:rPr>
          <w:i/>
          <w:iCs/>
        </w:rPr>
      </w:pPr>
    </w:p>
    <w:p w:rsidR="00B27AFF" w:rsidRPr="00D7174B" w:rsidRDefault="00B27AFF" w:rsidP="005013FC">
      <w:pPr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1B0C97">
      <w:pPr>
        <w:pStyle w:val="Odstavecseseznamem"/>
        <w:ind w:left="0"/>
        <w:jc w:val="center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lastRenderedPageBreak/>
        <w:t>2</w:t>
      </w:r>
    </w:p>
    <w:p w:rsidR="00B27AFF" w:rsidRPr="00D7174B" w:rsidRDefault="00B27AFF" w:rsidP="00C2190C">
      <w:pPr>
        <w:pStyle w:val="Odstavecseseznamem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</w:p>
    <w:p w:rsidR="00B27AFF" w:rsidRPr="00C2190C" w:rsidRDefault="00B27AFF" w:rsidP="00C2190C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D7174B">
        <w:rPr>
          <w:rFonts w:ascii="Arial Narrow" w:hAnsi="Arial Narrow" w:cs="Arial Narrow"/>
          <w:b/>
          <w:bCs/>
          <w:sz w:val="28"/>
          <w:szCs w:val="28"/>
        </w:rPr>
        <w:t>1. Zúčastněné strany</w:t>
      </w:r>
    </w:p>
    <w:p w:rsidR="00B27AFF" w:rsidRDefault="00B27AFF" w:rsidP="00C2190C">
      <w:pPr>
        <w:pStyle w:val="Odstavecseseznamem"/>
        <w:spacing w:after="0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C2190C" w:rsidRDefault="00C2190C" w:rsidP="00C2190C">
      <w:pPr>
        <w:pStyle w:val="Odstavecseseznamem"/>
        <w:spacing w:after="0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C2190C" w:rsidRPr="00D7174B" w:rsidRDefault="00C2190C" w:rsidP="00C2190C">
      <w:pPr>
        <w:pStyle w:val="Odstavecseseznamem"/>
        <w:spacing w:after="0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C2190C" w:rsidP="00FD0475">
      <w:pPr>
        <w:pStyle w:val="Odstavecseseznamem"/>
        <w:ind w:left="0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.75pt">
            <v:imagedata r:id="rId5" o:title=""/>
          </v:shape>
        </w:pict>
      </w: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816913">
      <w:pPr>
        <w:pStyle w:val="Odstavecseseznamem"/>
        <w:ind w:left="426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0F34B8">
      <w:pPr>
        <w:jc w:val="both"/>
        <w:rPr>
          <w:rFonts w:ascii="Arial Narrow" w:hAnsi="Arial Narrow" w:cs="Arial Narrow"/>
          <w:sz w:val="20"/>
          <w:szCs w:val="20"/>
        </w:rPr>
      </w:pPr>
    </w:p>
    <w:p w:rsidR="00C2190C" w:rsidRDefault="00C2190C" w:rsidP="000F34B8">
      <w:pPr>
        <w:jc w:val="both"/>
        <w:rPr>
          <w:rFonts w:ascii="Arial Narrow" w:hAnsi="Arial Narrow" w:cs="Arial Narrow"/>
          <w:sz w:val="20"/>
          <w:szCs w:val="20"/>
        </w:rPr>
      </w:pPr>
    </w:p>
    <w:p w:rsidR="00C2190C" w:rsidRDefault="00C2190C" w:rsidP="000F34B8">
      <w:pPr>
        <w:jc w:val="both"/>
        <w:rPr>
          <w:rFonts w:ascii="Arial Narrow" w:hAnsi="Arial Narrow" w:cs="Arial Narrow"/>
          <w:sz w:val="20"/>
          <w:szCs w:val="20"/>
        </w:rPr>
      </w:pPr>
    </w:p>
    <w:p w:rsidR="00C2190C" w:rsidRPr="000F34B8" w:rsidRDefault="00C2190C" w:rsidP="000F34B8">
      <w:pPr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C2190C">
      <w:pPr>
        <w:pStyle w:val="Odstavecseseznamem"/>
        <w:spacing w:after="0"/>
        <w:ind w:left="0"/>
        <w:jc w:val="center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lastRenderedPageBreak/>
        <w:t>3</w:t>
      </w:r>
    </w:p>
    <w:p w:rsidR="00C2190C" w:rsidRPr="00D7174B" w:rsidRDefault="00C2190C" w:rsidP="00613C4C">
      <w:pPr>
        <w:pStyle w:val="Odstavecseseznamem"/>
        <w:spacing w:after="0"/>
        <w:ind w:left="0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Default="00B27AFF" w:rsidP="00C2190C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D7174B">
        <w:rPr>
          <w:rFonts w:ascii="Arial Narrow" w:hAnsi="Arial Narrow" w:cs="Arial Narrow"/>
          <w:b/>
          <w:bCs/>
          <w:sz w:val="28"/>
          <w:szCs w:val="28"/>
        </w:rPr>
        <w:t>2. Účel a rozsah projektu</w:t>
      </w:r>
    </w:p>
    <w:p w:rsidR="00C2190C" w:rsidRPr="00C2190C" w:rsidRDefault="00C2190C" w:rsidP="00C2190C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C2190C" w:rsidRPr="00C2190C" w:rsidRDefault="00C2190C" w:rsidP="00C2190C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Tato projektová dokumentace řeší silnoproudé a slaboproudé rozvody elektrické energie solární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fotovoltaické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elektrárny včetně elektrické přípojky, uzemnění a ochranného pospojování.</w:t>
      </w:r>
    </w:p>
    <w:p w:rsidR="00B27AFF" w:rsidRPr="00D7174B" w:rsidRDefault="00B27AFF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pr</w:t>
      </w:r>
      <w:r>
        <w:rPr>
          <w:rFonts w:ascii="Arial Narrow" w:hAnsi="Arial Narrow" w:cs="Arial Narrow"/>
          <w:sz w:val="20"/>
          <w:szCs w:val="20"/>
        </w:rPr>
        <w:t xml:space="preserve">ojektu jsou uvažovány 60 článkové </w:t>
      </w:r>
      <w:r w:rsidRPr="00D7174B">
        <w:rPr>
          <w:rFonts w:ascii="Arial Narrow" w:hAnsi="Arial Narrow" w:cs="Arial Narrow"/>
          <w:sz w:val="20"/>
          <w:szCs w:val="20"/>
        </w:rPr>
        <w:t xml:space="preserve"> polykrystalické křemíkové panely </w:t>
      </w:r>
      <w:r>
        <w:rPr>
          <w:rFonts w:ascii="Arial Narrow" w:hAnsi="Arial Narrow" w:cs="Arial Narrow"/>
          <w:sz w:val="20"/>
          <w:szCs w:val="20"/>
        </w:rPr>
        <w:t xml:space="preserve"> o vý</w:t>
      </w:r>
      <w:r w:rsidR="006A21F3">
        <w:rPr>
          <w:rFonts w:ascii="Arial Narrow" w:hAnsi="Arial Narrow" w:cs="Arial Narrow"/>
          <w:sz w:val="20"/>
          <w:szCs w:val="20"/>
        </w:rPr>
        <w:t xml:space="preserve">konu 250 </w:t>
      </w:r>
      <w:proofErr w:type="spellStart"/>
      <w:r w:rsidR="006A21F3">
        <w:rPr>
          <w:rFonts w:ascii="Arial Narrow" w:hAnsi="Arial Narrow" w:cs="Arial Narrow"/>
          <w:sz w:val="20"/>
          <w:szCs w:val="20"/>
        </w:rPr>
        <w:t>Wp</w:t>
      </w:r>
      <w:proofErr w:type="spellEnd"/>
      <w:r w:rsidR="006A21F3">
        <w:rPr>
          <w:rFonts w:ascii="Arial Narrow" w:hAnsi="Arial Narrow" w:cs="Arial Narrow"/>
          <w:sz w:val="20"/>
          <w:szCs w:val="20"/>
        </w:rPr>
        <w:t>, tolerancí výkonu 0</w:t>
      </w:r>
      <w:r>
        <w:rPr>
          <w:rFonts w:ascii="Arial Narrow" w:hAnsi="Arial Narrow" w:cs="Arial Narrow"/>
          <w:sz w:val="20"/>
          <w:szCs w:val="20"/>
        </w:rPr>
        <w:t xml:space="preserve"> + 5% </w:t>
      </w:r>
      <w:proofErr w:type="spellStart"/>
      <w:r>
        <w:rPr>
          <w:rFonts w:ascii="Arial Narrow" w:hAnsi="Arial Narrow" w:cs="Arial Narrow"/>
          <w:sz w:val="20"/>
          <w:szCs w:val="20"/>
        </w:rPr>
        <w:t>Wp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přední strana tvrzené čiré sklo s nízkým odrazem, s přípustnou provozní  teplotou -40°C až 85°C,  jmenovitého napětí 30,70 V a jmenovitého proudu 8,18 A., účinnost při 1000</w:t>
      </w:r>
      <w:r w:rsidR="00AC723A"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>W/ m2 – 15,37 %, účinnost při 200</w:t>
      </w:r>
      <w:r w:rsidR="00AC723A">
        <w:rPr>
          <w:rFonts w:ascii="Arial Narrow" w:hAnsi="Arial Narrow" w:cs="Arial Narrow"/>
          <w:sz w:val="20"/>
          <w:szCs w:val="20"/>
        </w:rPr>
        <w:t xml:space="preserve"> W/m2 – 15,09%, teplotní koeficient: n</w:t>
      </w:r>
      <w:r>
        <w:rPr>
          <w:rFonts w:ascii="Arial Narrow" w:hAnsi="Arial Narrow" w:cs="Arial Narrow"/>
          <w:sz w:val="20"/>
          <w:szCs w:val="20"/>
        </w:rPr>
        <w:t xml:space="preserve">apětí </w:t>
      </w:r>
      <w:proofErr w:type="spellStart"/>
      <w:r>
        <w:rPr>
          <w:rFonts w:ascii="Arial Narrow" w:hAnsi="Arial Narrow" w:cs="Arial Narrow"/>
          <w:sz w:val="20"/>
          <w:szCs w:val="20"/>
        </w:rPr>
        <w:t>Uoc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-0,30 %/ K, proud </w:t>
      </w:r>
      <w:proofErr w:type="spellStart"/>
      <w:r>
        <w:rPr>
          <w:rFonts w:ascii="Arial Narrow" w:hAnsi="Arial Narrow" w:cs="Arial Narrow"/>
          <w:sz w:val="20"/>
          <w:szCs w:val="20"/>
        </w:rPr>
        <w:t>Isc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 0,04%/ K, výstupní </w:t>
      </w:r>
      <w:proofErr w:type="spellStart"/>
      <w:r>
        <w:rPr>
          <w:rFonts w:ascii="Arial Narrow" w:hAnsi="Arial Narrow" w:cs="Arial Narrow"/>
          <w:sz w:val="20"/>
          <w:szCs w:val="20"/>
        </w:rPr>
        <w:t>Pmpp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-0,42 %/ K</w:t>
      </w:r>
      <w:r w:rsidR="00C2190C">
        <w:rPr>
          <w:rFonts w:ascii="Arial Narrow" w:hAnsi="Arial Narrow" w:cs="Arial Narrow"/>
          <w:sz w:val="20"/>
          <w:szCs w:val="20"/>
        </w:rPr>
        <w:t>.</w:t>
      </w:r>
    </w:p>
    <w:p w:rsidR="00B27AFF" w:rsidRDefault="00B27AFF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tomto projektovém stupni je zpracováno zapojení panelů, rozvaděče R1</w:t>
      </w:r>
      <w:r>
        <w:rPr>
          <w:rFonts w:ascii="Arial Narrow" w:hAnsi="Arial Narrow" w:cs="Arial Narrow"/>
          <w:sz w:val="20"/>
          <w:szCs w:val="20"/>
        </w:rPr>
        <w:t xml:space="preserve">- rozdělovače </w:t>
      </w:r>
      <w:proofErr w:type="spellStart"/>
      <w:r>
        <w:rPr>
          <w:rFonts w:ascii="Arial Narrow" w:hAnsi="Arial Narrow" w:cs="Arial Narrow"/>
          <w:sz w:val="20"/>
          <w:szCs w:val="20"/>
        </w:rPr>
        <w:t>stringů</w:t>
      </w:r>
      <w:proofErr w:type="spellEnd"/>
      <w:r>
        <w:rPr>
          <w:rFonts w:ascii="Arial Narrow" w:hAnsi="Arial Narrow" w:cs="Arial Narrow"/>
          <w:sz w:val="20"/>
          <w:szCs w:val="20"/>
        </w:rPr>
        <w:t>, měniče</w:t>
      </w:r>
      <w:r w:rsidRPr="00D7174B">
        <w:rPr>
          <w:rFonts w:ascii="Arial Narrow" w:hAnsi="Arial Narrow" w:cs="Arial Narrow"/>
          <w:sz w:val="20"/>
          <w:szCs w:val="20"/>
        </w:rPr>
        <w:t xml:space="preserve"> napětí na straně D</w:t>
      </w:r>
      <w:r>
        <w:rPr>
          <w:rFonts w:ascii="Arial Narrow" w:hAnsi="Arial Narrow" w:cs="Arial Narrow"/>
          <w:sz w:val="20"/>
          <w:szCs w:val="20"/>
        </w:rPr>
        <w:t xml:space="preserve">C, zapojení rozvaděče </w:t>
      </w:r>
      <w:r w:rsidRPr="00D7174B">
        <w:rPr>
          <w:rFonts w:ascii="Arial Narrow" w:hAnsi="Arial Narrow" w:cs="Arial Narrow"/>
          <w:sz w:val="20"/>
          <w:szCs w:val="20"/>
        </w:rPr>
        <w:t xml:space="preserve">RFE na straně AC a následné připojení k distribuční soustavě. </w:t>
      </w:r>
    </w:p>
    <w:p w:rsidR="00C2190C" w:rsidRDefault="00C2190C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C2190C" w:rsidRDefault="00C2190C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AC723A" w:rsidRPr="00D7174B" w:rsidRDefault="00AC723A" w:rsidP="00C2190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AC723A" w:rsidRDefault="00B27AFF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b/>
          <w:bCs/>
          <w:sz w:val="28"/>
          <w:szCs w:val="28"/>
        </w:rPr>
        <w:t>3. Výchozí podklady</w:t>
      </w:r>
    </w:p>
    <w:p w:rsidR="00AC723A" w:rsidRDefault="00AC723A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AC723A" w:rsidRPr="00AC723A" w:rsidRDefault="00AC723A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stavební výkresy a fotodokumentace</w:t>
      </w: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situační plán</w:t>
      </w: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podklady od výrobců komponent FV</w:t>
      </w:r>
    </w:p>
    <w:p w:rsidR="00B27AFF" w:rsidRDefault="00B27AFF" w:rsidP="00AC723A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požadavky investora a zhotovitele</w:t>
      </w:r>
    </w:p>
    <w:p w:rsidR="00AC723A" w:rsidRDefault="00AC723A" w:rsidP="00AC723A">
      <w:pPr>
        <w:pStyle w:val="Odstavecseseznamem"/>
        <w:spacing w:after="0"/>
        <w:ind w:left="786"/>
        <w:jc w:val="both"/>
        <w:rPr>
          <w:rFonts w:ascii="Arial Narrow" w:hAnsi="Arial Narrow" w:cs="Arial Narrow"/>
          <w:sz w:val="20"/>
          <w:szCs w:val="20"/>
        </w:rPr>
      </w:pPr>
    </w:p>
    <w:p w:rsidR="00AC723A" w:rsidRPr="00D7174B" w:rsidRDefault="00AC723A" w:rsidP="00AC723A">
      <w:pPr>
        <w:pStyle w:val="Odstavecseseznamem"/>
        <w:spacing w:after="0"/>
        <w:ind w:left="786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3.1. Související předpisy a ČSN</w:t>
      </w:r>
    </w:p>
    <w:p w:rsidR="00AC723A" w:rsidRPr="006C7499" w:rsidRDefault="00AC723A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Default="00B27AFF" w:rsidP="00AC723A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Elektrické zařízení je projektováno podle platných ČSN uvedených v této technické zprávě a dále podle ČSN 33 3210, ČSN 33 2000-4-41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ed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>. 2</w:t>
      </w:r>
      <w:r>
        <w:rPr>
          <w:rFonts w:ascii="Arial Narrow" w:hAnsi="Arial Narrow" w:cs="Arial Narrow"/>
          <w:sz w:val="20"/>
          <w:szCs w:val="20"/>
        </w:rPr>
        <w:t xml:space="preserve">, ČSN 33 2000-5-54 </w:t>
      </w:r>
      <w:proofErr w:type="spellStart"/>
      <w:r>
        <w:rPr>
          <w:rFonts w:ascii="Arial Narrow" w:hAnsi="Arial Narrow" w:cs="Arial Narrow"/>
          <w:sz w:val="20"/>
          <w:szCs w:val="20"/>
        </w:rPr>
        <w:t>ed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. 3, ČSN 33 2130 </w:t>
      </w:r>
      <w:proofErr w:type="spellStart"/>
      <w:r>
        <w:rPr>
          <w:rFonts w:ascii="Arial Narrow" w:hAnsi="Arial Narrow" w:cs="Arial Narrow"/>
          <w:sz w:val="20"/>
          <w:szCs w:val="20"/>
        </w:rPr>
        <w:t>ed</w:t>
      </w:r>
      <w:proofErr w:type="spellEnd"/>
      <w:r>
        <w:rPr>
          <w:rFonts w:ascii="Arial Narrow" w:hAnsi="Arial Narrow" w:cs="Arial Narrow"/>
          <w:sz w:val="20"/>
          <w:szCs w:val="20"/>
        </w:rPr>
        <w:t>. 3</w:t>
      </w:r>
      <w:r w:rsidRPr="00D7174B">
        <w:rPr>
          <w:rFonts w:ascii="Arial Narrow" w:hAnsi="Arial Narrow" w:cs="Arial Narrow"/>
          <w:sz w:val="20"/>
          <w:szCs w:val="20"/>
        </w:rPr>
        <w:t>, ČSN EN 62 305 a dalších souvisejících norem.</w:t>
      </w:r>
    </w:p>
    <w:p w:rsidR="00AC723A" w:rsidRDefault="00AC723A" w:rsidP="00AC723A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AC723A" w:rsidRDefault="00AC723A" w:rsidP="00AC723A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AC723A" w:rsidRPr="00D7174B" w:rsidRDefault="00AC723A" w:rsidP="00AC723A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D7174B">
        <w:rPr>
          <w:rFonts w:ascii="Arial Narrow" w:hAnsi="Arial Narrow" w:cs="Arial Narrow"/>
          <w:b/>
          <w:bCs/>
          <w:sz w:val="28"/>
          <w:szCs w:val="28"/>
        </w:rPr>
        <w:t>4. Základní technické údaje</w:t>
      </w:r>
    </w:p>
    <w:p w:rsidR="00AC723A" w:rsidRDefault="00AC723A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AC723A" w:rsidRPr="00AC723A" w:rsidRDefault="00AC723A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613C4C">
      <w:pPr>
        <w:pStyle w:val="Odstavecseseznamem"/>
        <w:tabs>
          <w:tab w:val="left" w:pos="3686"/>
        </w:tabs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Napěťová soustava AC sítě</w:t>
      </w:r>
      <w:r w:rsidR="00613C4C">
        <w:rPr>
          <w:rFonts w:ascii="Arial Narrow" w:hAnsi="Arial Narrow" w:cs="Arial Narrow"/>
          <w:sz w:val="20"/>
          <w:szCs w:val="20"/>
        </w:rPr>
        <w:t xml:space="preserve"> NN:                           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r w:rsidR="00613C4C">
        <w:rPr>
          <w:rFonts w:ascii="Arial Narrow" w:hAnsi="Arial Narrow" w:cs="Arial Narrow"/>
          <w:sz w:val="20"/>
          <w:szCs w:val="20"/>
        </w:rPr>
        <w:t xml:space="preserve"> </w:t>
      </w:r>
      <w:r w:rsidRPr="00D7174B">
        <w:rPr>
          <w:rFonts w:ascii="Arial Narrow" w:hAnsi="Arial Narrow" w:cs="Arial Narrow"/>
          <w:sz w:val="20"/>
          <w:szCs w:val="20"/>
        </w:rPr>
        <w:t>3+N+PE  400/230 V ~ 50 Hz,  TN-C-S</w:t>
      </w:r>
    </w:p>
    <w:p w:rsidR="00B27AFF" w:rsidRPr="00D7174B" w:rsidRDefault="00B27AFF" w:rsidP="00613C4C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Napěťová soustava DC  FV panelů:                    </w:t>
      </w:r>
      <w:r w:rsidR="00613C4C">
        <w:rPr>
          <w:rFonts w:ascii="Arial Narrow" w:hAnsi="Arial Narrow" w:cs="Arial Narrow"/>
          <w:sz w:val="20"/>
          <w:szCs w:val="20"/>
        </w:rPr>
        <w:t xml:space="preserve">    </w:t>
      </w:r>
      <w:r>
        <w:rPr>
          <w:rFonts w:ascii="Arial Narrow" w:hAnsi="Arial Narrow" w:cs="Arial Narrow"/>
          <w:sz w:val="20"/>
          <w:szCs w:val="20"/>
        </w:rPr>
        <w:t>2 = 1 0</w:t>
      </w:r>
      <w:r w:rsidRPr="00D7174B">
        <w:rPr>
          <w:rFonts w:ascii="Arial Narrow" w:hAnsi="Arial Narrow" w:cs="Arial Narrow"/>
          <w:sz w:val="20"/>
          <w:szCs w:val="20"/>
        </w:rPr>
        <w:t xml:space="preserve">00 V </w:t>
      </w:r>
    </w:p>
    <w:p w:rsidR="00B27AFF" w:rsidRPr="00D7174B" w:rsidRDefault="00B27AFF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Ochrana neživých částí před nebezpečím úrazu elektrickým proudem:</w:t>
      </w: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automatickým odpojením od zdroje v soustavě TN-C-S </w:t>
      </w: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 w:line="360" w:lineRule="auto"/>
        <w:ind w:left="782" w:hanging="357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ochranným uzemněním a ochranným pospojováním</w:t>
      </w:r>
    </w:p>
    <w:p w:rsidR="00B27AFF" w:rsidRPr="00D7174B" w:rsidRDefault="00B27AFF" w:rsidP="00AC723A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Ochrana živých částí před nebezpečím úrazu elektrickým proudem:</w:t>
      </w:r>
    </w:p>
    <w:p w:rsidR="00B27AFF" w:rsidRPr="00D7174B" w:rsidRDefault="00B27AFF" w:rsidP="00AC723A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krytím, izolací </w:t>
      </w:r>
    </w:p>
    <w:p w:rsidR="00B27AFF" w:rsidRPr="00D7174B" w:rsidRDefault="00B27AFF" w:rsidP="00613C4C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Typ připojení FVE na distribuční</w:t>
      </w:r>
      <w:r w:rsidR="00613C4C">
        <w:rPr>
          <w:rFonts w:ascii="Arial Narrow" w:hAnsi="Arial Narrow" w:cs="Arial Narrow"/>
          <w:sz w:val="20"/>
          <w:szCs w:val="20"/>
        </w:rPr>
        <w:t xml:space="preserve"> síť:                       </w:t>
      </w:r>
      <w:r>
        <w:rPr>
          <w:rFonts w:ascii="Arial Narrow" w:hAnsi="Arial Narrow" w:cs="Arial Narrow"/>
          <w:sz w:val="20"/>
          <w:szCs w:val="20"/>
        </w:rPr>
        <w:t>Připojení klasické</w:t>
      </w:r>
      <w:r w:rsidRPr="00D7174B">
        <w:rPr>
          <w:rFonts w:ascii="Arial Narrow" w:hAnsi="Arial Narrow" w:cs="Arial Narrow"/>
          <w:sz w:val="20"/>
          <w:szCs w:val="20"/>
        </w:rPr>
        <w:t xml:space="preserve">  </w:t>
      </w:r>
    </w:p>
    <w:p w:rsidR="00B27AFF" w:rsidRPr="00D7174B" w:rsidRDefault="00B27AFF" w:rsidP="00AC723A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Měření vyrobené elektrické </w:t>
      </w:r>
      <w:r w:rsidR="00613C4C">
        <w:rPr>
          <w:rFonts w:ascii="Arial Narrow" w:hAnsi="Arial Narrow" w:cs="Arial Narrow"/>
          <w:sz w:val="20"/>
          <w:szCs w:val="20"/>
        </w:rPr>
        <w:t xml:space="preserve">energie ve FVE:           </w:t>
      </w:r>
      <w:r>
        <w:rPr>
          <w:rFonts w:ascii="Arial Narrow" w:hAnsi="Arial Narrow" w:cs="Arial Narrow"/>
          <w:sz w:val="20"/>
          <w:szCs w:val="20"/>
        </w:rPr>
        <w:t>P</w:t>
      </w:r>
      <w:r w:rsidRPr="00D7174B">
        <w:rPr>
          <w:rFonts w:ascii="Arial Narrow" w:hAnsi="Arial Narrow" w:cs="Arial Narrow"/>
          <w:sz w:val="20"/>
          <w:szCs w:val="20"/>
        </w:rPr>
        <w:t xml:space="preserve">římé, třífázový digitální elektroměr, atestovaný, </w:t>
      </w:r>
      <w:r>
        <w:rPr>
          <w:rFonts w:ascii="Arial Narrow" w:hAnsi="Arial Narrow" w:cs="Arial Narrow"/>
          <w:sz w:val="20"/>
          <w:szCs w:val="20"/>
        </w:rPr>
        <w:t>umístěný v rozvaděči RFE</w:t>
      </w:r>
    </w:p>
    <w:p w:rsidR="00B27AFF" w:rsidRPr="00D7174B" w:rsidRDefault="00B27AFF" w:rsidP="00AC723A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                                                        </w:t>
      </w:r>
      <w:r w:rsidR="006A21F3">
        <w:rPr>
          <w:rFonts w:ascii="Arial Narrow" w:hAnsi="Arial Narrow" w:cs="Arial Narrow"/>
          <w:sz w:val="20"/>
          <w:szCs w:val="20"/>
        </w:rPr>
        <w:t xml:space="preserve">                         </w:t>
      </w:r>
      <w:r w:rsidRPr="00D7174B">
        <w:rPr>
          <w:rFonts w:ascii="Arial Narrow" w:hAnsi="Arial Narrow" w:cs="Arial Narrow"/>
          <w:sz w:val="20"/>
          <w:szCs w:val="20"/>
        </w:rPr>
        <w:t>– měřící bod investora.</w:t>
      </w:r>
    </w:p>
    <w:p w:rsidR="00B27AFF" w:rsidRPr="00D7174B" w:rsidRDefault="00B27AFF" w:rsidP="00AC723A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Měření odebírané a dod</w:t>
      </w:r>
      <w:r w:rsidR="00613C4C">
        <w:rPr>
          <w:rFonts w:ascii="Arial Narrow" w:hAnsi="Arial Narrow" w:cs="Arial Narrow"/>
          <w:sz w:val="20"/>
          <w:szCs w:val="20"/>
        </w:rPr>
        <w:t xml:space="preserve">ávané elektrické energie:   </w:t>
      </w:r>
      <w:r w:rsidRPr="00D7174B">
        <w:rPr>
          <w:rFonts w:ascii="Arial Narrow" w:hAnsi="Arial Narrow" w:cs="Arial Narrow"/>
          <w:sz w:val="20"/>
          <w:szCs w:val="20"/>
        </w:rPr>
        <w:t xml:space="preserve">Přímé,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čtyřkvadrantní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elektroměr, umístěný v</w:t>
      </w:r>
      <w:r>
        <w:rPr>
          <w:rFonts w:ascii="Arial Narrow" w:hAnsi="Arial Narrow" w:cs="Arial Narrow"/>
          <w:sz w:val="20"/>
          <w:szCs w:val="20"/>
        </w:rPr>
        <w:t> elektroměrovém rozvaděči RE.</w:t>
      </w:r>
    </w:p>
    <w:p w:rsidR="00B27AFF" w:rsidRPr="00D7174B" w:rsidRDefault="00B27AFF" w:rsidP="00AC723A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Instalovaný výkon FVE na straně DC:    </w:t>
      </w:r>
      <w:r w:rsidR="00613C4C">
        <w:rPr>
          <w:rFonts w:ascii="Arial Narrow" w:hAnsi="Arial Narrow" w:cs="Arial Narrow"/>
          <w:sz w:val="20"/>
          <w:szCs w:val="20"/>
        </w:rPr>
        <w:t xml:space="preserve">                 </w:t>
      </w:r>
      <w:r>
        <w:rPr>
          <w:rFonts w:ascii="Arial Narrow" w:hAnsi="Arial Narrow" w:cs="Arial Narrow"/>
          <w:sz w:val="20"/>
          <w:szCs w:val="20"/>
        </w:rPr>
        <w:t xml:space="preserve"> 28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kWp</w:t>
      </w:r>
      <w:proofErr w:type="spellEnd"/>
    </w:p>
    <w:p w:rsidR="00AC723A" w:rsidRDefault="00B27AFF" w:rsidP="00AC723A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Použitý měnič</w:t>
      </w:r>
      <w:r w:rsidRPr="00D7174B">
        <w:rPr>
          <w:rFonts w:ascii="Arial Narrow" w:hAnsi="Arial Narrow" w:cs="Arial Narrow"/>
          <w:sz w:val="20"/>
          <w:szCs w:val="20"/>
        </w:rPr>
        <w:t xml:space="preserve">:                                                </w:t>
      </w:r>
      <w:r w:rsidR="00613C4C">
        <w:rPr>
          <w:rFonts w:ascii="Arial Narrow" w:hAnsi="Arial Narrow" w:cs="Arial Narrow"/>
          <w:sz w:val="20"/>
          <w:szCs w:val="20"/>
        </w:rPr>
        <w:t xml:space="preserve">          </w:t>
      </w:r>
      <w:r>
        <w:rPr>
          <w:rFonts w:ascii="Arial Narrow" w:hAnsi="Arial Narrow" w:cs="Arial Narrow"/>
          <w:sz w:val="20"/>
          <w:szCs w:val="20"/>
        </w:rPr>
        <w:t>30,00 kW AC/ 36kW DC</w:t>
      </w:r>
      <w:r w:rsidRPr="00D7174B">
        <w:rPr>
          <w:rFonts w:ascii="Arial Narrow" w:hAnsi="Arial Narrow" w:cs="Arial Narrow"/>
          <w:sz w:val="20"/>
          <w:szCs w:val="20"/>
        </w:rPr>
        <w:t>, výstupní</w:t>
      </w:r>
      <w:r>
        <w:rPr>
          <w:rFonts w:ascii="Arial Narrow" w:hAnsi="Arial Narrow" w:cs="Arial Narrow"/>
          <w:sz w:val="20"/>
          <w:szCs w:val="20"/>
        </w:rPr>
        <w:t xml:space="preserve"> napáje</w:t>
      </w:r>
      <w:r w:rsidR="00613C4C">
        <w:rPr>
          <w:rFonts w:ascii="Arial Narrow" w:hAnsi="Arial Narrow" w:cs="Arial Narrow"/>
          <w:sz w:val="20"/>
          <w:szCs w:val="20"/>
        </w:rPr>
        <w:t>ní 400/230 V AC, euro účinnost 97,8 %,</w:t>
      </w:r>
    </w:p>
    <w:p w:rsidR="00AC723A" w:rsidRDefault="00AC723A" w:rsidP="00613C4C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                                                       </w:t>
      </w:r>
      <w:r w:rsidR="00613C4C">
        <w:rPr>
          <w:rFonts w:ascii="Arial Narrow" w:hAnsi="Arial Narrow" w:cs="Arial Narrow"/>
          <w:sz w:val="20"/>
          <w:szCs w:val="20"/>
        </w:rPr>
        <w:t xml:space="preserve">                          maximální</w:t>
      </w:r>
      <w:r>
        <w:rPr>
          <w:rFonts w:ascii="Arial Narrow" w:hAnsi="Arial Narrow" w:cs="Arial Narrow"/>
          <w:sz w:val="20"/>
          <w:szCs w:val="20"/>
        </w:rPr>
        <w:t xml:space="preserve"> účinnost 98,0 %, napětí na prázdno 1000V, operativní rozsah</w:t>
      </w:r>
      <w:r w:rsidR="00613C4C">
        <w:rPr>
          <w:rFonts w:ascii="Arial Narrow" w:hAnsi="Arial Narrow" w:cs="Arial Narrow"/>
          <w:sz w:val="20"/>
          <w:szCs w:val="20"/>
        </w:rPr>
        <w:t xml:space="preserve"> 200 -</w:t>
      </w:r>
      <w:r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 xml:space="preserve"> </w:t>
      </w:r>
    </w:p>
    <w:p w:rsidR="00B27AFF" w:rsidRPr="00D7174B" w:rsidRDefault="00613C4C" w:rsidP="00613C4C">
      <w:pPr>
        <w:pStyle w:val="Odstavecseseznamem"/>
        <w:spacing w:after="0" w:line="360" w:lineRule="auto"/>
        <w:ind w:left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                                                                                 </w:t>
      </w:r>
      <w:r>
        <w:rPr>
          <w:rFonts w:ascii="Arial Narrow" w:hAnsi="Arial Narrow" w:cs="Arial Narrow"/>
          <w:sz w:val="20"/>
          <w:szCs w:val="20"/>
        </w:rPr>
        <w:t>900V, max</w:t>
      </w:r>
      <w:r>
        <w:rPr>
          <w:rFonts w:ascii="Arial Narrow" w:hAnsi="Arial Narrow" w:cs="Arial Narrow"/>
          <w:sz w:val="20"/>
          <w:szCs w:val="20"/>
        </w:rPr>
        <w:t>imální vstupní proud  3 x 34 A,</w:t>
      </w:r>
      <w:r>
        <w:rPr>
          <w:rFonts w:ascii="Arial Narrow" w:hAnsi="Arial Narrow" w:cs="Arial Narrow"/>
          <w:sz w:val="20"/>
          <w:szCs w:val="20"/>
        </w:rPr>
        <w:t xml:space="preserve"> DC</w:t>
      </w:r>
      <w:r>
        <w:rPr>
          <w:rFonts w:ascii="Arial Narrow" w:hAnsi="Arial Narrow" w:cs="Arial Narrow"/>
          <w:sz w:val="20"/>
          <w:szCs w:val="20"/>
        </w:rPr>
        <w:t xml:space="preserve"> rozdělovač až pro </w:t>
      </w:r>
      <w:r>
        <w:rPr>
          <w:rFonts w:ascii="Arial Narrow" w:hAnsi="Arial Narrow" w:cs="Arial Narrow"/>
          <w:sz w:val="20"/>
          <w:szCs w:val="20"/>
        </w:rPr>
        <w:t xml:space="preserve">16 </w:t>
      </w:r>
      <w:proofErr w:type="spellStart"/>
      <w:r>
        <w:rPr>
          <w:rFonts w:ascii="Arial Narrow" w:hAnsi="Arial Narrow" w:cs="Arial Narrow"/>
          <w:sz w:val="20"/>
          <w:szCs w:val="20"/>
        </w:rPr>
        <w:t>stringů</w:t>
      </w:r>
      <w:proofErr w:type="spellEnd"/>
      <w:r>
        <w:rPr>
          <w:rFonts w:ascii="Arial Narrow" w:hAnsi="Arial Narrow" w:cs="Arial Narrow"/>
          <w:sz w:val="20"/>
          <w:szCs w:val="20"/>
        </w:rPr>
        <w:t>.</w:t>
      </w:r>
    </w:p>
    <w:p w:rsidR="00B27AFF" w:rsidRDefault="00B27AFF" w:rsidP="00C9464D">
      <w:pPr>
        <w:pStyle w:val="Odstavecseseznamem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Dodávaný výkon do distribuční</w:t>
      </w:r>
      <w:r w:rsidR="00613C4C">
        <w:rPr>
          <w:rFonts w:ascii="Arial Narrow" w:hAnsi="Arial Narrow" w:cs="Arial Narrow"/>
          <w:sz w:val="20"/>
          <w:szCs w:val="20"/>
        </w:rPr>
        <w:t xml:space="preserve"> soustavy:               </w:t>
      </w:r>
      <w:r w:rsidRPr="00D7174B">
        <w:rPr>
          <w:rFonts w:ascii="Arial Narrow" w:hAnsi="Arial Narrow" w:cs="Arial Narrow"/>
          <w:sz w:val="20"/>
          <w:szCs w:val="20"/>
        </w:rPr>
        <w:t xml:space="preserve"> Max. 30,00 kW.</w:t>
      </w:r>
    </w:p>
    <w:p w:rsidR="00B27AFF" w:rsidRPr="00C9464D" w:rsidRDefault="00B27AFF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lastRenderedPageBreak/>
        <w:tab/>
      </w:r>
      <w:r>
        <w:rPr>
          <w:rFonts w:ascii="Arial Narrow" w:hAnsi="Arial Narrow" w:cs="Arial Narrow"/>
          <w:sz w:val="20"/>
          <w:szCs w:val="20"/>
        </w:rPr>
        <w:tab/>
      </w:r>
      <w:r>
        <w:rPr>
          <w:rFonts w:ascii="Arial Narrow" w:hAnsi="Arial Narrow" w:cs="Arial Narrow"/>
          <w:sz w:val="20"/>
          <w:szCs w:val="20"/>
        </w:rPr>
        <w:tab/>
      </w:r>
      <w:r>
        <w:rPr>
          <w:rFonts w:ascii="Arial Narrow" w:hAnsi="Arial Narrow" w:cs="Arial Narrow"/>
          <w:sz w:val="20"/>
          <w:szCs w:val="20"/>
        </w:rPr>
        <w:tab/>
      </w:r>
      <w:r>
        <w:rPr>
          <w:rFonts w:ascii="Arial Narrow" w:hAnsi="Arial Narrow" w:cs="Arial Narrow"/>
          <w:sz w:val="20"/>
          <w:szCs w:val="20"/>
        </w:rPr>
        <w:tab/>
      </w:r>
      <w:r>
        <w:rPr>
          <w:rFonts w:ascii="Arial Narrow" w:hAnsi="Arial Narrow" w:cs="Arial Narrow"/>
          <w:sz w:val="20"/>
          <w:szCs w:val="20"/>
        </w:rPr>
        <w:tab/>
      </w:r>
      <w:r>
        <w:rPr>
          <w:rFonts w:ascii="Arial Narrow" w:hAnsi="Arial Narrow" w:cs="Arial Narrow"/>
          <w:sz w:val="20"/>
          <w:szCs w:val="20"/>
        </w:rPr>
        <w:tab/>
      </w:r>
      <w:r w:rsidRPr="005137AD">
        <w:rPr>
          <w:rFonts w:ascii="Arial Narrow" w:hAnsi="Arial Narrow" w:cs="Arial Narrow"/>
          <w:b/>
          <w:bCs/>
          <w:sz w:val="24"/>
          <w:szCs w:val="24"/>
        </w:rPr>
        <w:t>4</w:t>
      </w:r>
    </w:p>
    <w:p w:rsidR="00B27AFF" w:rsidRDefault="00B27AFF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Ochrana proti přepětí:                       </w:t>
      </w:r>
      <w:r w:rsidR="006A21F3">
        <w:rPr>
          <w:rFonts w:ascii="Arial Narrow" w:hAnsi="Arial Narrow" w:cs="Arial Narrow"/>
          <w:sz w:val="20"/>
          <w:szCs w:val="20"/>
        </w:rPr>
        <w:t xml:space="preserve">                      </w:t>
      </w:r>
      <w:r w:rsidRPr="00D7174B">
        <w:rPr>
          <w:rFonts w:ascii="Arial Narrow" w:hAnsi="Arial Narrow" w:cs="Arial Narrow"/>
          <w:sz w:val="20"/>
          <w:szCs w:val="20"/>
        </w:rPr>
        <w:t>Realizována na straně DC přepěťovými ochranami</w:t>
      </w:r>
      <w:r>
        <w:rPr>
          <w:rFonts w:ascii="Arial Narrow" w:hAnsi="Arial Narrow" w:cs="Arial Narrow"/>
          <w:sz w:val="20"/>
          <w:szCs w:val="20"/>
        </w:rPr>
        <w:t xml:space="preserve"> integrovanými</w:t>
      </w:r>
      <w:r w:rsidR="006A21F3">
        <w:rPr>
          <w:rFonts w:ascii="Arial Narrow" w:hAnsi="Arial Narrow" w:cs="Arial Narrow"/>
          <w:sz w:val="20"/>
          <w:szCs w:val="20"/>
        </w:rPr>
        <w:t xml:space="preserve"> v měniči</w:t>
      </w:r>
    </w:p>
    <w:p w:rsidR="00B27AFF" w:rsidRDefault="00B27AFF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                                                             </w:t>
      </w:r>
      <w:r w:rsidR="006A21F3">
        <w:rPr>
          <w:rFonts w:ascii="Arial Narrow" w:hAnsi="Arial Narrow" w:cs="Arial Narrow"/>
          <w:sz w:val="20"/>
          <w:szCs w:val="20"/>
        </w:rPr>
        <w:t xml:space="preserve">                   </w:t>
      </w:r>
      <w:r w:rsidRPr="00D7174B">
        <w:rPr>
          <w:rFonts w:ascii="Arial Narrow" w:hAnsi="Arial Narrow" w:cs="Arial Narrow"/>
          <w:sz w:val="20"/>
          <w:szCs w:val="20"/>
        </w:rPr>
        <w:t xml:space="preserve">napětí a na </w:t>
      </w:r>
      <w:r>
        <w:rPr>
          <w:rFonts w:ascii="Arial Narrow" w:hAnsi="Arial Narrow" w:cs="Arial Narrow"/>
          <w:sz w:val="20"/>
          <w:szCs w:val="20"/>
        </w:rPr>
        <w:t>straně AC přepěťovou ochranou typu T1+T2</w:t>
      </w:r>
      <w:r w:rsidR="006A21F3">
        <w:rPr>
          <w:rFonts w:ascii="Arial Narrow" w:hAnsi="Arial Narrow" w:cs="Arial Narrow"/>
          <w:sz w:val="20"/>
          <w:szCs w:val="20"/>
        </w:rPr>
        <w:t xml:space="preserve"> (B+C) v rozvaděči RFE.</w:t>
      </w:r>
    </w:p>
    <w:p w:rsidR="006A21F3" w:rsidRDefault="006A21F3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</w:p>
    <w:p w:rsidR="006A21F3" w:rsidRPr="00D7174B" w:rsidRDefault="006A21F3" w:rsidP="006A21F3">
      <w:pPr>
        <w:pStyle w:val="Odstavecseseznamem"/>
        <w:spacing w:after="0"/>
        <w:ind w:left="0"/>
        <w:rPr>
          <w:rFonts w:ascii="Arial Narrow" w:hAnsi="Arial Narrow" w:cs="Arial Narrow"/>
          <w:sz w:val="20"/>
          <w:szCs w:val="20"/>
        </w:rPr>
      </w:pPr>
    </w:p>
    <w:p w:rsidR="00B27AFF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4.1. Rozvodná soustava</w:t>
      </w:r>
    </w:p>
    <w:p w:rsidR="006A21F3" w:rsidRPr="006C7499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Venkovní rozvodná soustava N</w:t>
      </w:r>
      <w:r w:rsidR="006A21F3">
        <w:rPr>
          <w:rFonts w:ascii="Arial Narrow" w:hAnsi="Arial Narrow" w:cs="Arial Narrow"/>
          <w:sz w:val="20"/>
          <w:szCs w:val="20"/>
        </w:rPr>
        <w:t xml:space="preserve">N:                          </w:t>
      </w:r>
      <w:r w:rsidRPr="00D7174B">
        <w:rPr>
          <w:rFonts w:ascii="Arial Narrow" w:hAnsi="Arial Narrow" w:cs="Arial Narrow"/>
          <w:sz w:val="20"/>
          <w:szCs w:val="20"/>
        </w:rPr>
        <w:t xml:space="preserve"> 3+PEN,  3x400/230 V AC,  50 Hz,  TN-C</w:t>
      </w: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Vnitřní rozvodná soustava p</w:t>
      </w:r>
      <w:r w:rsidR="006A21F3">
        <w:rPr>
          <w:rFonts w:ascii="Arial Narrow" w:hAnsi="Arial Narrow" w:cs="Arial Narrow"/>
          <w:sz w:val="20"/>
          <w:szCs w:val="20"/>
        </w:rPr>
        <w:t xml:space="preserve">ro rozvody NN:           </w:t>
      </w:r>
      <w:r>
        <w:rPr>
          <w:rFonts w:ascii="Arial Narrow" w:hAnsi="Arial Narrow" w:cs="Arial Narrow"/>
          <w:sz w:val="20"/>
          <w:szCs w:val="20"/>
        </w:rPr>
        <w:t xml:space="preserve"> </w:t>
      </w:r>
      <w:r w:rsidRPr="00D7174B">
        <w:rPr>
          <w:rFonts w:ascii="Arial Narrow" w:hAnsi="Arial Narrow" w:cs="Arial Narrow"/>
          <w:sz w:val="20"/>
          <w:szCs w:val="20"/>
        </w:rPr>
        <w:t>3+N+PE,  3x400/230 V AC,  50 Hz,  TN-C-S</w:t>
      </w:r>
    </w:p>
    <w:p w:rsidR="00B27AFF" w:rsidRPr="006C7499" w:rsidRDefault="00B27AFF" w:rsidP="006C7499">
      <w:pPr>
        <w:pStyle w:val="Odstavecseseznamem"/>
        <w:ind w:left="0"/>
        <w:jc w:val="center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4.2. Ochrana před nebezpečím úrazu elektrickým proudem</w:t>
      </w: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Ve smyslu ČSN 33 2000-4-41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ed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>. 2 bude provedena ochrana neživých částí při poruše:</w:t>
      </w: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Základní:             automatickým odpojením vadné části od zdroje v síti TN, čl. 411.4.</w:t>
      </w:r>
    </w:p>
    <w:p w:rsidR="00B27AFF" w:rsidRPr="00D7174B" w:rsidRDefault="00B27AFF" w:rsidP="006A21F3">
      <w:pPr>
        <w:pStyle w:val="Odstavecseseznamem"/>
        <w:spacing w:after="0" w:line="360" w:lineRule="auto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Doplňková:         </w:t>
      </w:r>
      <w:r>
        <w:rPr>
          <w:rFonts w:ascii="Arial Narrow" w:hAnsi="Arial Narrow" w:cs="Arial Narrow"/>
          <w:sz w:val="20"/>
          <w:szCs w:val="20"/>
        </w:rPr>
        <w:t xml:space="preserve"> </w:t>
      </w:r>
      <w:r w:rsidRPr="00D7174B">
        <w:rPr>
          <w:rFonts w:ascii="Arial Narrow" w:hAnsi="Arial Narrow" w:cs="Arial Narrow"/>
          <w:sz w:val="20"/>
          <w:szCs w:val="20"/>
        </w:rPr>
        <w:t>doplňujícím ochranným pospojováním, čl. 415.2</w:t>
      </w:r>
    </w:p>
    <w:p w:rsidR="00B27AFF" w:rsidRPr="00D7174B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Ve smyslu ČSN 33 2000-4-41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ed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>. 2 bude provedena základní ochrana živých částí:</w:t>
      </w:r>
    </w:p>
    <w:p w:rsidR="00B27AFF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Izolací a krytím, čl. 411.1. </w:t>
      </w:r>
    </w:p>
    <w:p w:rsidR="006A21F3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6A21F3" w:rsidRPr="006C7499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4.3. Předpisy a normy</w:t>
      </w:r>
    </w:p>
    <w:p w:rsidR="006A21F3" w:rsidRPr="006C7499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6A21F3" w:rsidRDefault="00B27AFF" w:rsidP="00C73167">
      <w:pPr>
        <w:pStyle w:val="Odstavecseseznamem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Dokumentace a dodávka prací bude provedena podle platných zákonů, vyhlášek a podle předpisů ČSN platných v době zpracování projektové dokumentace.</w:t>
      </w:r>
    </w:p>
    <w:p w:rsidR="00B27AFF" w:rsidRPr="00D7174B" w:rsidRDefault="00B27AFF" w:rsidP="00C73167">
      <w:pPr>
        <w:pStyle w:val="Odstavecseseznamem"/>
        <w:spacing w:line="360" w:lineRule="auto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Nejdůležitější z nich jsou pro informaci uvedeny zde:</w:t>
      </w:r>
    </w:p>
    <w:p w:rsidR="006A21F3" w:rsidRDefault="006A21F3" w:rsidP="006A21F3">
      <w:pPr>
        <w:pStyle w:val="Odstavecseseznamem"/>
        <w:ind w:left="0"/>
        <w:jc w:val="both"/>
      </w:pPr>
      <w:r>
        <w:pict>
          <v:shape id="_x0000_i1026" type="#_x0000_t75" style="width:505.5pt;height:364.5pt">
            <v:imagedata r:id="rId6" o:title=""/>
          </v:shape>
        </w:pict>
      </w:r>
    </w:p>
    <w:p w:rsidR="00B27AFF" w:rsidRDefault="006A21F3" w:rsidP="006A21F3">
      <w:pPr>
        <w:pStyle w:val="Odstavecseseznamem"/>
        <w:spacing w:after="0"/>
        <w:ind w:left="0"/>
        <w:jc w:val="center"/>
        <w:rPr>
          <w:rFonts w:ascii="Arial Narrow" w:hAnsi="Arial Narrow" w:cs="Arial Narrow"/>
          <w:b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lastRenderedPageBreak/>
        <w:t>5</w:t>
      </w:r>
    </w:p>
    <w:p w:rsidR="006A21F3" w:rsidRPr="006A21F3" w:rsidRDefault="006A21F3" w:rsidP="006A21F3">
      <w:pPr>
        <w:pStyle w:val="Odstavecseseznamem"/>
        <w:spacing w:after="0"/>
        <w:ind w:left="0"/>
        <w:jc w:val="center"/>
        <w:rPr>
          <w:rFonts w:ascii="Arial Narrow" w:hAnsi="Arial Narrow" w:cs="Arial Narrow"/>
          <w:b/>
          <w:sz w:val="24"/>
          <w:szCs w:val="24"/>
        </w:rPr>
      </w:pPr>
    </w:p>
    <w:p w:rsidR="00B27AFF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D7174B">
        <w:rPr>
          <w:rFonts w:ascii="Arial Narrow" w:hAnsi="Arial Narrow" w:cs="Arial Narrow"/>
          <w:b/>
          <w:bCs/>
          <w:sz w:val="28"/>
          <w:szCs w:val="28"/>
        </w:rPr>
        <w:t>5. Technický popis</w:t>
      </w:r>
    </w:p>
    <w:p w:rsidR="006A21F3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6A21F3" w:rsidRPr="006A21F3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Default="00B27AFF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5.1. Připojení výrobny</w:t>
      </w:r>
    </w:p>
    <w:p w:rsidR="006A21F3" w:rsidRPr="006A21F3" w:rsidRDefault="006A21F3" w:rsidP="006A21F3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6A21F3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proofErr w:type="spellStart"/>
      <w:r w:rsidRPr="00D7174B">
        <w:rPr>
          <w:rFonts w:ascii="Arial Narrow" w:hAnsi="Arial Narrow" w:cs="Arial Narrow"/>
          <w:sz w:val="20"/>
          <w:szCs w:val="20"/>
        </w:rPr>
        <w:t>Fotovoltaická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elektrárna FVE bude</w:t>
      </w:r>
      <w:r>
        <w:rPr>
          <w:rFonts w:ascii="Arial Narrow" w:hAnsi="Arial Narrow" w:cs="Arial Narrow"/>
          <w:sz w:val="20"/>
          <w:szCs w:val="20"/>
        </w:rPr>
        <w:t xml:space="preserve"> připojena k distribuční síti do</w:t>
      </w:r>
      <w:r w:rsidRPr="00D7174B">
        <w:rPr>
          <w:rFonts w:ascii="Arial Narrow" w:hAnsi="Arial Narrow" w:cs="Arial Narrow"/>
          <w:sz w:val="20"/>
          <w:szCs w:val="20"/>
        </w:rPr>
        <w:t xml:space="preserve"> stávaj</w:t>
      </w:r>
      <w:r>
        <w:rPr>
          <w:rFonts w:ascii="Arial Narrow" w:hAnsi="Arial Narrow" w:cs="Arial Narrow"/>
          <w:sz w:val="20"/>
          <w:szCs w:val="20"/>
        </w:rPr>
        <w:t xml:space="preserve">ícího hlavního rozvaděče </w:t>
      </w:r>
      <w:r w:rsidRPr="00D7174B">
        <w:rPr>
          <w:rFonts w:ascii="Arial Narrow" w:hAnsi="Arial Narrow" w:cs="Arial Narrow"/>
          <w:sz w:val="20"/>
          <w:szCs w:val="20"/>
        </w:rPr>
        <w:t>R</w:t>
      </w:r>
      <w:r>
        <w:rPr>
          <w:rFonts w:ascii="Arial Narrow" w:hAnsi="Arial Narrow" w:cs="Arial Narrow"/>
          <w:sz w:val="20"/>
          <w:szCs w:val="20"/>
        </w:rPr>
        <w:t>H</w:t>
      </w:r>
      <w:r w:rsidRPr="00D7174B">
        <w:rPr>
          <w:rFonts w:ascii="Arial Narrow" w:hAnsi="Arial Narrow" w:cs="Arial Narrow"/>
          <w:sz w:val="20"/>
          <w:szCs w:val="20"/>
        </w:rPr>
        <w:t xml:space="preserve"> umístěného</w:t>
      </w:r>
      <w:r>
        <w:rPr>
          <w:rFonts w:ascii="Arial Narrow" w:hAnsi="Arial Narrow" w:cs="Arial Narrow"/>
          <w:sz w:val="20"/>
          <w:szCs w:val="20"/>
        </w:rPr>
        <w:t xml:space="preserve"> v technické místnosti objektu</w:t>
      </w:r>
      <w:r w:rsidR="006A21F3">
        <w:rPr>
          <w:rFonts w:ascii="Arial Narrow" w:hAnsi="Arial Narrow" w:cs="Arial Narrow"/>
          <w:sz w:val="20"/>
          <w:szCs w:val="20"/>
        </w:rPr>
        <w:t>.</w:t>
      </w:r>
    </w:p>
    <w:p w:rsidR="00B27AFF" w:rsidRPr="00D7174B" w:rsidRDefault="00B27AFF" w:rsidP="006A21F3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V elektroměrovém rozvaděči </w:t>
      </w:r>
      <w:r>
        <w:rPr>
          <w:rFonts w:ascii="Arial Narrow" w:hAnsi="Arial Narrow" w:cs="Arial Narrow"/>
          <w:sz w:val="20"/>
          <w:szCs w:val="20"/>
        </w:rPr>
        <w:t xml:space="preserve">RE </w:t>
      </w:r>
      <w:r w:rsidRPr="00D7174B">
        <w:rPr>
          <w:rFonts w:ascii="Arial Narrow" w:hAnsi="Arial Narrow" w:cs="Arial Narrow"/>
          <w:sz w:val="20"/>
          <w:szCs w:val="20"/>
        </w:rPr>
        <w:t xml:space="preserve">bude osazen </w:t>
      </w:r>
      <w:r>
        <w:rPr>
          <w:rFonts w:ascii="Arial Narrow" w:hAnsi="Arial Narrow" w:cs="Arial Narrow"/>
          <w:sz w:val="20"/>
          <w:szCs w:val="20"/>
        </w:rPr>
        <w:t xml:space="preserve">společností E-ON, spol. s r.o. </w:t>
      </w:r>
      <w:r w:rsidRPr="00D7174B">
        <w:rPr>
          <w:rFonts w:ascii="Arial Narrow" w:hAnsi="Arial Narrow" w:cs="Arial Narrow"/>
          <w:sz w:val="20"/>
          <w:szCs w:val="20"/>
        </w:rPr>
        <w:t xml:space="preserve">průběhový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čtyřkvadrantní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elektroměr s možností dálkového odečtu dat.</w:t>
      </w:r>
    </w:p>
    <w:p w:rsidR="00B27AFF" w:rsidRPr="00D7174B" w:rsidRDefault="00B27AFF" w:rsidP="002D2969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Připojení do hlavního rozvaděče objektu RH bude</w:t>
      </w:r>
      <w:r>
        <w:rPr>
          <w:rFonts w:ascii="Arial Narrow" w:hAnsi="Arial Narrow" w:cs="Arial Narrow"/>
          <w:sz w:val="20"/>
          <w:szCs w:val="20"/>
        </w:rPr>
        <w:t xml:space="preserve"> provedeno kabelem CYKY-J 5x10</w:t>
      </w:r>
      <w:r w:rsidRPr="00D7174B">
        <w:rPr>
          <w:rFonts w:ascii="Arial Narrow" w:hAnsi="Arial Narrow" w:cs="Arial Narrow"/>
          <w:sz w:val="20"/>
          <w:szCs w:val="20"/>
        </w:rPr>
        <w:t xml:space="preserve"> mm² uloženým v elektroinstalačním kabelovém žlabu</w:t>
      </w:r>
      <w:r>
        <w:rPr>
          <w:rFonts w:ascii="Arial Narrow" w:hAnsi="Arial Narrow" w:cs="Arial Narrow"/>
          <w:sz w:val="20"/>
          <w:szCs w:val="20"/>
        </w:rPr>
        <w:t xml:space="preserve"> Mars KZIN 60</w:t>
      </w:r>
      <w:r w:rsidRPr="00D7174B">
        <w:rPr>
          <w:rFonts w:ascii="Arial Narrow" w:hAnsi="Arial Narrow" w:cs="Arial Narrow"/>
          <w:sz w:val="20"/>
          <w:szCs w:val="20"/>
        </w:rPr>
        <w:t>x50</w:t>
      </w:r>
      <w:r>
        <w:rPr>
          <w:rFonts w:ascii="Arial Narrow" w:hAnsi="Arial Narrow" w:cs="Arial Narrow"/>
          <w:sz w:val="20"/>
          <w:szCs w:val="20"/>
        </w:rPr>
        <w:t>x0,75.</w:t>
      </w:r>
    </w:p>
    <w:p w:rsidR="00B27AFF" w:rsidRPr="006D680D" w:rsidRDefault="00B27AFF" w:rsidP="006A21F3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Regulace dodávky elektrické energie do distribuční sítě bude provedena přes hlavní stykač FVE, ovládaným přijímačem HDO, nainstalovaným provozovatelem distribuční soustavy v elektroměrovém rozvaděči RE.</w:t>
      </w:r>
    </w:p>
    <w:p w:rsidR="00B27AFF" w:rsidRPr="00D7174B" w:rsidRDefault="00B27AFF" w:rsidP="006A21F3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Výrobna se bude po odstávce automaticky připojovat do paralelního provozu s distribuční soustavou nejdříve v okamžiku, kdy napětí v distribuční soustavě bylo v předcházejících 5 minutách bez přerušení v hodnotách uvedených ve vztahu ke jmenovitému napětí v pravidlech provozování distribučních soustav s nulovou dodávkou výkonu a poté bude zvyšovat dodávaný výkon do distribuční soustavy s gradientem nárůstu výkonu 10% instalovaného výkonu za minutu.</w:t>
      </w:r>
    </w:p>
    <w:p w:rsidR="00B27AFF" w:rsidRPr="00D7174B" w:rsidRDefault="00B27AFF" w:rsidP="00253DDE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Podmínky pro připojení k distribuční síti dále byly stanove</w:t>
      </w:r>
      <w:r>
        <w:rPr>
          <w:rFonts w:ascii="Arial Narrow" w:hAnsi="Arial Narrow" w:cs="Arial Narrow"/>
          <w:sz w:val="20"/>
          <w:szCs w:val="20"/>
        </w:rPr>
        <w:t>ny provozovatelem distribuční sítě E-ON, spol. s r.o.</w:t>
      </w:r>
    </w:p>
    <w:p w:rsidR="00B27AFF" w:rsidRDefault="00B27AFF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Měření vyrobené elektrické energie bude provedeno podružným měřením atestovaným digitálním </w:t>
      </w:r>
      <w:r>
        <w:rPr>
          <w:rFonts w:ascii="Arial Narrow" w:hAnsi="Arial Narrow" w:cs="Arial Narrow"/>
          <w:sz w:val="20"/>
          <w:szCs w:val="20"/>
        </w:rPr>
        <w:t xml:space="preserve">elektroměrem v rozvaděči </w:t>
      </w:r>
      <w:r w:rsidRPr="00D7174B">
        <w:rPr>
          <w:rFonts w:ascii="Arial Narrow" w:hAnsi="Arial Narrow" w:cs="Arial Narrow"/>
          <w:sz w:val="20"/>
          <w:szCs w:val="20"/>
        </w:rPr>
        <w:t>RFE.</w:t>
      </w:r>
    </w:p>
    <w:p w:rsidR="00EC2708" w:rsidRPr="00EC2708" w:rsidRDefault="00EC2708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3336C7">
      <w:pPr>
        <w:spacing w:after="0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BA1159">
      <w:pPr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5.2. Popis zvolené koncepce projektu FVE</w:t>
      </w:r>
    </w:p>
    <w:p w:rsidR="00B27AFF" w:rsidRPr="00D7174B" w:rsidRDefault="00B27AFF" w:rsidP="00BA1159">
      <w:p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Default="00B27AFF" w:rsidP="00BA1159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FV systém je navržen na</w:t>
      </w:r>
      <w:r w:rsidRPr="00D7174B">
        <w:rPr>
          <w:rFonts w:ascii="Arial Narrow" w:hAnsi="Arial Narrow" w:cs="Arial Narrow"/>
          <w:sz w:val="20"/>
          <w:szCs w:val="20"/>
        </w:rPr>
        <w:t xml:space="preserve"> ploše střec</w:t>
      </w:r>
      <w:r>
        <w:rPr>
          <w:rFonts w:ascii="Arial Narrow" w:hAnsi="Arial Narrow" w:cs="Arial Narrow"/>
          <w:sz w:val="20"/>
          <w:szCs w:val="20"/>
        </w:rPr>
        <w:t xml:space="preserve">hy </w:t>
      </w:r>
      <w:proofErr w:type="spellStart"/>
      <w:r>
        <w:rPr>
          <w:rFonts w:ascii="Arial Narrow" w:hAnsi="Arial Narrow" w:cs="Arial Narrow"/>
          <w:sz w:val="20"/>
          <w:szCs w:val="20"/>
        </w:rPr>
        <w:t>deemulgační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haly ve dvaceti řadách za</w:t>
      </w:r>
      <w:r w:rsidRPr="00D7174B">
        <w:rPr>
          <w:rFonts w:ascii="Arial Narrow" w:hAnsi="Arial Narrow" w:cs="Arial Narrow"/>
          <w:sz w:val="20"/>
          <w:szCs w:val="20"/>
        </w:rPr>
        <w:t xml:space="preserve"> sebou v celkovém</w:t>
      </w:r>
      <w:r>
        <w:rPr>
          <w:rFonts w:ascii="Arial Narrow" w:hAnsi="Arial Narrow" w:cs="Arial Narrow"/>
          <w:sz w:val="20"/>
          <w:szCs w:val="20"/>
        </w:rPr>
        <w:t xml:space="preserve"> počtu 112 ks FV polykrystalických panelů o jmenovitém výkonu jednotlivého panelu 250 </w:t>
      </w:r>
      <w:proofErr w:type="spellStart"/>
      <w:r>
        <w:rPr>
          <w:rFonts w:ascii="Arial Narrow" w:hAnsi="Arial Narrow" w:cs="Arial Narrow"/>
          <w:sz w:val="20"/>
          <w:szCs w:val="20"/>
        </w:rPr>
        <w:t>Wp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, rozdělených do osmi samostatných </w:t>
      </w:r>
      <w:proofErr w:type="spellStart"/>
      <w:r>
        <w:rPr>
          <w:rFonts w:ascii="Arial Narrow" w:hAnsi="Arial Narrow" w:cs="Arial Narrow"/>
          <w:sz w:val="20"/>
          <w:szCs w:val="20"/>
        </w:rPr>
        <w:t>stringů</w:t>
      </w:r>
      <w:proofErr w:type="spellEnd"/>
      <w:r>
        <w:rPr>
          <w:rFonts w:ascii="Arial Narrow" w:hAnsi="Arial Narrow" w:cs="Arial Narrow"/>
          <w:sz w:val="20"/>
          <w:szCs w:val="20"/>
        </w:rPr>
        <w:t>.</w:t>
      </w:r>
    </w:p>
    <w:p w:rsidR="00B27AFF" w:rsidRPr="00D7174B" w:rsidRDefault="00B27AFF" w:rsidP="00BA1159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FVE panely budou odpovídat uvedeným limitním hodnotám: Jmenovitý příkon 250 </w:t>
      </w:r>
      <w:proofErr w:type="spellStart"/>
      <w:r>
        <w:rPr>
          <w:rFonts w:ascii="Arial Narrow" w:hAnsi="Arial Narrow" w:cs="Arial Narrow"/>
          <w:sz w:val="20"/>
          <w:szCs w:val="20"/>
        </w:rPr>
        <w:t>Wp</w:t>
      </w:r>
      <w:proofErr w:type="spellEnd"/>
      <w:r>
        <w:rPr>
          <w:rFonts w:ascii="Arial Narrow" w:hAnsi="Arial Narrow" w:cs="Arial Narrow"/>
          <w:sz w:val="20"/>
          <w:szCs w:val="20"/>
        </w:rPr>
        <w:t>, jmenovité napětí 30,70 V, jmenovitý proud 8,18 A, napětí naprázdno 37,80 V, proud nakrátko 8,71 A, účinnost při 1 000 W/m² 15,37%, účinnost při 200 W/m² 15,09%, napětí systému 1 000 V DC, provozní teplota článku 45°C +/- 2K, maximální zatížení 5 400 N/m².</w:t>
      </w:r>
    </w:p>
    <w:p w:rsidR="00B27AFF" w:rsidRPr="00D7174B" w:rsidRDefault="00B27AFF" w:rsidP="000E6F3B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Stř</w:t>
      </w:r>
      <w:r>
        <w:rPr>
          <w:rFonts w:ascii="Arial Narrow" w:hAnsi="Arial Narrow" w:cs="Arial Narrow"/>
          <w:sz w:val="20"/>
          <w:szCs w:val="20"/>
        </w:rPr>
        <w:t>ešní krytina na výrobní hale</w:t>
      </w:r>
      <w:r w:rsidRPr="00D7174B">
        <w:rPr>
          <w:rFonts w:ascii="Arial Narrow" w:hAnsi="Arial Narrow" w:cs="Arial Narrow"/>
          <w:sz w:val="20"/>
          <w:szCs w:val="20"/>
        </w:rPr>
        <w:t xml:space="preserve"> je provedena asfaltovou lepenkou.</w:t>
      </w:r>
    </w:p>
    <w:p w:rsidR="00B27AFF" w:rsidRPr="00D7174B" w:rsidRDefault="00B27AFF" w:rsidP="009246D0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Na straně DC budo</w:t>
      </w:r>
      <w:r>
        <w:rPr>
          <w:rFonts w:ascii="Arial Narrow" w:hAnsi="Arial Narrow" w:cs="Arial Narrow"/>
          <w:sz w:val="20"/>
          <w:szCs w:val="20"/>
        </w:rPr>
        <w:t>u obvody chráněny v rozvaděči R1</w:t>
      </w:r>
      <w:r w:rsidRPr="00D7174B">
        <w:rPr>
          <w:rFonts w:ascii="Arial Narrow" w:hAnsi="Arial Narrow" w:cs="Arial Narrow"/>
          <w:sz w:val="20"/>
          <w:szCs w:val="20"/>
        </w:rPr>
        <w:t xml:space="preserve"> pro</w:t>
      </w:r>
      <w:r>
        <w:rPr>
          <w:rFonts w:ascii="Arial Narrow" w:hAnsi="Arial Narrow" w:cs="Arial Narrow"/>
          <w:sz w:val="20"/>
          <w:szCs w:val="20"/>
        </w:rPr>
        <w:t xml:space="preserve">ti zkratu pojistkami </w:t>
      </w:r>
      <w:r w:rsidRPr="00D7174B">
        <w:rPr>
          <w:rFonts w:ascii="Arial Narrow" w:hAnsi="Arial Narrow" w:cs="Arial Narrow"/>
          <w:sz w:val="20"/>
          <w:szCs w:val="20"/>
        </w:rPr>
        <w:t>a proti přepětí na straně DC přepěťovými ochranami</w:t>
      </w:r>
      <w:r>
        <w:rPr>
          <w:rFonts w:ascii="Arial Narrow" w:hAnsi="Arial Narrow" w:cs="Arial Narrow"/>
          <w:sz w:val="20"/>
          <w:szCs w:val="20"/>
        </w:rPr>
        <w:t xml:space="preserve"> integrovanými v měniči</w:t>
      </w:r>
      <w:r w:rsidRPr="00D7174B">
        <w:rPr>
          <w:rFonts w:ascii="Arial Narrow" w:hAnsi="Arial Narrow" w:cs="Arial Narrow"/>
          <w:sz w:val="20"/>
          <w:szCs w:val="20"/>
        </w:rPr>
        <w:t xml:space="preserve"> napětí.</w:t>
      </w:r>
    </w:p>
    <w:p w:rsidR="00B27AFF" w:rsidRPr="00D7174B" w:rsidRDefault="00B27AFF" w:rsidP="00360BC8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Měnič v počtu jednoho kusu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 xml:space="preserve">bude použit jmenovitého napětí na straně DC max. 800 V, jmenovitého výstupního napětí na straně AC 400/230 V </w:t>
      </w:r>
      <w:r w:rsidRPr="00D7174B">
        <w:rPr>
          <w:rFonts w:ascii="Arial Narrow" w:hAnsi="Arial Narrow" w:cs="Arial Narrow"/>
          <w:sz w:val="20"/>
          <w:szCs w:val="20"/>
        </w:rPr>
        <w:t>o maxim</w:t>
      </w:r>
      <w:r>
        <w:rPr>
          <w:rFonts w:ascii="Arial Narrow" w:hAnsi="Arial Narrow" w:cs="Arial Narrow"/>
          <w:sz w:val="20"/>
          <w:szCs w:val="20"/>
        </w:rPr>
        <w:t xml:space="preserve">álním výkonu na straně DC 30 </w:t>
      </w:r>
      <w:proofErr w:type="spellStart"/>
      <w:r>
        <w:rPr>
          <w:rFonts w:ascii="Arial Narrow" w:hAnsi="Arial Narrow" w:cs="Arial Narrow"/>
          <w:sz w:val="20"/>
          <w:szCs w:val="20"/>
        </w:rPr>
        <w:t>kWp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, na straně AC 25,00 </w:t>
      </w:r>
      <w:proofErr w:type="spellStart"/>
      <w:r>
        <w:rPr>
          <w:rFonts w:ascii="Arial Narrow" w:hAnsi="Arial Narrow" w:cs="Arial Narrow"/>
          <w:sz w:val="20"/>
          <w:szCs w:val="20"/>
        </w:rPr>
        <w:t>kVA</w:t>
      </w:r>
      <w:proofErr w:type="spellEnd"/>
      <w:r>
        <w:rPr>
          <w:rFonts w:ascii="Arial Narrow" w:hAnsi="Arial Narrow" w:cs="Arial Narrow"/>
          <w:sz w:val="20"/>
          <w:szCs w:val="20"/>
        </w:rPr>
        <w:t>.</w:t>
      </w:r>
    </w:p>
    <w:p w:rsidR="00B27AFF" w:rsidRPr="00D7174B" w:rsidRDefault="00B27AFF" w:rsidP="00BA1159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Obvody na straně AC budou chráněny v rozvad</w:t>
      </w:r>
      <w:r>
        <w:rPr>
          <w:rFonts w:ascii="Arial Narrow" w:hAnsi="Arial Narrow" w:cs="Arial Narrow"/>
          <w:sz w:val="20"/>
          <w:szCs w:val="20"/>
        </w:rPr>
        <w:t xml:space="preserve">ěči </w:t>
      </w:r>
      <w:r w:rsidRPr="00D7174B">
        <w:rPr>
          <w:rFonts w:ascii="Arial Narrow" w:hAnsi="Arial Narrow" w:cs="Arial Narrow"/>
          <w:sz w:val="20"/>
          <w:szCs w:val="20"/>
        </w:rPr>
        <w:t>RFE jisti</w:t>
      </w:r>
      <w:r>
        <w:rPr>
          <w:rFonts w:ascii="Arial Narrow" w:hAnsi="Arial Narrow" w:cs="Arial Narrow"/>
          <w:sz w:val="20"/>
          <w:szCs w:val="20"/>
        </w:rPr>
        <w:t>čem LTE</w:t>
      </w:r>
      <w:r w:rsidRPr="00D7174B">
        <w:rPr>
          <w:rFonts w:ascii="Arial Narrow" w:hAnsi="Arial Narrow" w:cs="Arial Narrow"/>
          <w:sz w:val="20"/>
          <w:szCs w:val="20"/>
        </w:rPr>
        <w:t xml:space="preserve"> a proti přepětí v síti kombinovanou </w:t>
      </w:r>
      <w:r>
        <w:rPr>
          <w:rFonts w:ascii="Arial Narrow" w:hAnsi="Arial Narrow" w:cs="Arial Narrow"/>
          <w:sz w:val="20"/>
          <w:szCs w:val="20"/>
        </w:rPr>
        <w:t>ochranou typu SJBC-25E-3N-MZS.</w:t>
      </w:r>
    </w:p>
    <w:p w:rsidR="00B27AFF" w:rsidRDefault="00B27AFF" w:rsidP="003502B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Rozvaděče R1 a RFE a měnič</w:t>
      </w:r>
      <w:r w:rsidRPr="00D7174B">
        <w:rPr>
          <w:rFonts w:ascii="Arial Narrow" w:hAnsi="Arial Narrow" w:cs="Arial Narrow"/>
          <w:sz w:val="20"/>
          <w:szCs w:val="20"/>
        </w:rPr>
        <w:t xml:space="preserve"> napět</w:t>
      </w:r>
      <w:r>
        <w:rPr>
          <w:rFonts w:ascii="Arial Narrow" w:hAnsi="Arial Narrow" w:cs="Arial Narrow"/>
          <w:sz w:val="20"/>
          <w:szCs w:val="20"/>
        </w:rPr>
        <w:t>í budou nainstalovány v technické místnosti</w:t>
      </w:r>
      <w:r w:rsidRPr="00D7174B">
        <w:rPr>
          <w:rFonts w:ascii="Arial Narrow" w:hAnsi="Arial Narrow" w:cs="Arial Narrow"/>
          <w:sz w:val="20"/>
          <w:szCs w:val="20"/>
        </w:rPr>
        <w:t xml:space="preserve"> objektu na stěně vedle hlavního rozvaděče budovy RH.</w:t>
      </w:r>
    </w:p>
    <w:p w:rsidR="00B27AFF" w:rsidRPr="00D7174B" w:rsidRDefault="00B27AFF" w:rsidP="003502BC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Havarijní vypnutí </w:t>
      </w:r>
      <w:proofErr w:type="spellStart"/>
      <w:r>
        <w:rPr>
          <w:rFonts w:ascii="Arial Narrow" w:hAnsi="Arial Narrow" w:cs="Arial Narrow"/>
          <w:sz w:val="20"/>
          <w:szCs w:val="20"/>
        </w:rPr>
        <w:t>fotovoltaické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výrobny elektrické energie bude řešeno vypínac</w:t>
      </w:r>
      <w:r w:rsidR="00EC2708">
        <w:rPr>
          <w:rFonts w:ascii="Arial Narrow" w:hAnsi="Arial Narrow" w:cs="Arial Narrow"/>
          <w:sz w:val="20"/>
          <w:szCs w:val="20"/>
        </w:rPr>
        <w:t>ím tlačítkem ze sortimentu PO, krytým ochranným</w:t>
      </w:r>
      <w:r>
        <w:rPr>
          <w:rFonts w:ascii="Arial Narrow" w:hAnsi="Arial Narrow" w:cs="Arial Narrow"/>
          <w:sz w:val="20"/>
          <w:szCs w:val="20"/>
        </w:rPr>
        <w:t xml:space="preserve"> sklem</w:t>
      </w:r>
      <w:r w:rsidR="00EC2708">
        <w:rPr>
          <w:rFonts w:ascii="Arial Narrow" w:hAnsi="Arial Narrow" w:cs="Arial Narrow"/>
          <w:sz w:val="20"/>
          <w:szCs w:val="20"/>
        </w:rPr>
        <w:t>,</w:t>
      </w:r>
      <w:r>
        <w:rPr>
          <w:rFonts w:ascii="Arial Narrow" w:hAnsi="Arial Narrow" w:cs="Arial Narrow"/>
          <w:sz w:val="20"/>
          <w:szCs w:val="20"/>
        </w:rPr>
        <w:t xml:space="preserve"> instalovaném na přístupném místě na fasádě objektu, s označením „Havarijní vypnutí FVE“.</w:t>
      </w:r>
    </w:p>
    <w:p w:rsidR="00B27AFF" w:rsidRPr="00D7174B" w:rsidRDefault="00B27AFF" w:rsidP="003A0BFD">
      <w:pPr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3A0BFD">
      <w:pPr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3A0BFD">
      <w:pPr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5.3. Nastavení ochran měniče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 xml:space="preserve"> napětí</w:t>
      </w:r>
    </w:p>
    <w:p w:rsidR="00B27AFF" w:rsidRPr="00D7174B" w:rsidRDefault="00B27AFF" w:rsidP="003A0BFD">
      <w:p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C2190C" w:rsidP="003A0BFD">
      <w:p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pict>
          <v:shape id="_x0000_i1027" type="#_x0000_t75" style="width:474.75pt;height:108.75pt">
            <v:imagedata r:id="rId7" o:title=""/>
          </v:shape>
        </w:pict>
      </w:r>
    </w:p>
    <w:p w:rsidR="00B27AFF" w:rsidRDefault="00B27AFF" w:rsidP="000E007B">
      <w:pPr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Default="00EC2708" w:rsidP="000E007B">
      <w:pPr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lastRenderedPageBreak/>
        <w:t>6</w:t>
      </w:r>
    </w:p>
    <w:p w:rsidR="00EC2708" w:rsidRDefault="00EC2708" w:rsidP="000E007B">
      <w:pPr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</w:p>
    <w:p w:rsidR="00C73167" w:rsidRPr="000E007B" w:rsidRDefault="00C73167" w:rsidP="000E007B">
      <w:pPr>
        <w:spacing w:after="0"/>
        <w:jc w:val="center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6D47EB">
      <w:pPr>
        <w:spacing w:after="0"/>
        <w:jc w:val="both"/>
        <w:rPr>
          <w:rFonts w:ascii="Arial Narrow" w:hAnsi="Arial Narrow" w:cs="Arial Narrow"/>
          <w:b/>
          <w:bCs/>
          <w:sz w:val="24"/>
          <w:szCs w:val="24"/>
        </w:rPr>
      </w:pPr>
      <w:r w:rsidRPr="00D7174B">
        <w:rPr>
          <w:rFonts w:ascii="Arial Narrow" w:hAnsi="Arial Narrow" w:cs="Arial Narrow"/>
          <w:b/>
          <w:bCs/>
          <w:sz w:val="24"/>
          <w:szCs w:val="24"/>
        </w:rPr>
        <w:t>5.4. Silové rozvody a propojení</w:t>
      </w:r>
    </w:p>
    <w:p w:rsidR="00B27AFF" w:rsidRPr="00D7174B" w:rsidRDefault="00B27AFF" w:rsidP="006D47EB">
      <w:p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6D47EB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Na straně DC budou rozvody od FV panelů</w:t>
      </w:r>
      <w:r>
        <w:rPr>
          <w:rFonts w:ascii="Arial Narrow" w:hAnsi="Arial Narrow" w:cs="Arial Narrow"/>
          <w:sz w:val="20"/>
          <w:szCs w:val="20"/>
        </w:rPr>
        <w:t xml:space="preserve"> do rozvaděče R1</w:t>
      </w:r>
      <w:r w:rsidRPr="00D7174B">
        <w:rPr>
          <w:rFonts w:ascii="Arial Narrow" w:hAnsi="Arial Narrow" w:cs="Arial Narrow"/>
          <w:sz w:val="20"/>
          <w:szCs w:val="20"/>
        </w:rPr>
        <w:t xml:space="preserve"> provedeny vodiči KV Solar 6 mm², uloženými na střeše objektu na kovové konstrukci FVE a v elektroinstalačních drá</w:t>
      </w:r>
      <w:r>
        <w:rPr>
          <w:rFonts w:ascii="Arial Narrow" w:hAnsi="Arial Narrow" w:cs="Arial Narrow"/>
          <w:sz w:val="20"/>
          <w:szCs w:val="20"/>
        </w:rPr>
        <w:t xml:space="preserve">těných kabelových žlabech </w:t>
      </w:r>
      <w:r w:rsidRPr="00D7174B">
        <w:rPr>
          <w:rFonts w:ascii="Arial Narrow" w:hAnsi="Arial Narrow" w:cs="Arial Narrow"/>
          <w:sz w:val="20"/>
          <w:szCs w:val="20"/>
        </w:rPr>
        <w:t xml:space="preserve"> 2 M2 50/50.</w:t>
      </w:r>
    </w:p>
    <w:p w:rsidR="00B27AFF" w:rsidRPr="00D7174B" w:rsidRDefault="00B27AFF" w:rsidP="006D47EB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Uvnitř objektu bude DC vedení uloženo v</w:t>
      </w:r>
      <w:r>
        <w:rPr>
          <w:rFonts w:ascii="Arial Narrow" w:hAnsi="Arial Narrow" w:cs="Arial Narrow"/>
          <w:sz w:val="20"/>
          <w:szCs w:val="20"/>
        </w:rPr>
        <w:t xml:space="preserve"> elektroinstalačním uzavřeném 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>kabelovém žlabu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>KZIN 60</w:t>
      </w:r>
      <w:r w:rsidRPr="00D7174B">
        <w:rPr>
          <w:rFonts w:ascii="Arial Narrow" w:hAnsi="Arial Narrow" w:cs="Arial Narrow"/>
          <w:sz w:val="20"/>
          <w:szCs w:val="20"/>
        </w:rPr>
        <w:t>x50</w:t>
      </w:r>
      <w:r>
        <w:rPr>
          <w:rFonts w:ascii="Arial Narrow" w:hAnsi="Arial Narrow" w:cs="Arial Narrow"/>
          <w:sz w:val="20"/>
          <w:szCs w:val="20"/>
        </w:rPr>
        <w:t>x0,75.</w:t>
      </w:r>
    </w:p>
    <w:p w:rsidR="00B27AFF" w:rsidRPr="00D7174B" w:rsidRDefault="00B27AFF" w:rsidP="00FA0FB7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K připojení měniče</w:t>
      </w:r>
      <w:r w:rsidRPr="00D7174B">
        <w:rPr>
          <w:rFonts w:ascii="Arial Narrow" w:hAnsi="Arial Narrow" w:cs="Arial Narrow"/>
          <w:sz w:val="20"/>
          <w:szCs w:val="20"/>
        </w:rPr>
        <w:t xml:space="preserve"> napětí do rozvaděče </w:t>
      </w:r>
      <w:r>
        <w:rPr>
          <w:rFonts w:ascii="Arial Narrow" w:hAnsi="Arial Narrow" w:cs="Arial Narrow"/>
          <w:sz w:val="20"/>
          <w:szCs w:val="20"/>
        </w:rPr>
        <w:t>RFE bude použito na straně AC kabele CYKY-J 5x10</w:t>
      </w:r>
      <w:r w:rsidRPr="00D7174B">
        <w:rPr>
          <w:rFonts w:ascii="Arial Narrow" w:hAnsi="Arial Narrow" w:cs="Arial Narrow"/>
          <w:sz w:val="20"/>
          <w:szCs w:val="20"/>
        </w:rPr>
        <w:t xml:space="preserve"> mm², uložen</w:t>
      </w:r>
      <w:r>
        <w:rPr>
          <w:rFonts w:ascii="Arial Narrow" w:hAnsi="Arial Narrow" w:cs="Arial Narrow"/>
          <w:sz w:val="20"/>
          <w:szCs w:val="20"/>
        </w:rPr>
        <w:t>ých rovněž v elektroinstalačním</w:t>
      </w:r>
      <w:r w:rsidRPr="00D7174B">
        <w:rPr>
          <w:rFonts w:ascii="Arial Narrow" w:hAnsi="Arial Narrow" w:cs="Arial Narrow"/>
          <w:sz w:val="20"/>
          <w:szCs w:val="20"/>
        </w:rPr>
        <w:t xml:space="preserve"> kab</w:t>
      </w:r>
      <w:r>
        <w:rPr>
          <w:rFonts w:ascii="Arial Narrow" w:hAnsi="Arial Narrow" w:cs="Arial Narrow"/>
          <w:sz w:val="20"/>
          <w:szCs w:val="20"/>
        </w:rPr>
        <w:t>elovém žlabu Mars KZIN 60</w:t>
      </w:r>
      <w:r w:rsidRPr="00D7174B">
        <w:rPr>
          <w:rFonts w:ascii="Arial Narrow" w:hAnsi="Arial Narrow" w:cs="Arial Narrow"/>
          <w:sz w:val="20"/>
          <w:szCs w:val="20"/>
        </w:rPr>
        <w:t>x50</w:t>
      </w:r>
      <w:r>
        <w:rPr>
          <w:rFonts w:ascii="Arial Narrow" w:hAnsi="Arial Narrow" w:cs="Arial Narrow"/>
          <w:sz w:val="20"/>
          <w:szCs w:val="20"/>
        </w:rPr>
        <w:t>x0,75</w:t>
      </w:r>
      <w:r w:rsidRPr="00D7174B">
        <w:rPr>
          <w:rFonts w:ascii="Arial Narrow" w:hAnsi="Arial Narrow" w:cs="Arial Narrow"/>
          <w:sz w:val="20"/>
          <w:szCs w:val="20"/>
        </w:rPr>
        <w:t>.</w:t>
      </w:r>
    </w:p>
    <w:p w:rsidR="00B27AFF" w:rsidRPr="00D7174B" w:rsidRDefault="00B27AFF" w:rsidP="00FA0FB7">
      <w:pPr>
        <w:spacing w:after="0"/>
        <w:ind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Přip</w:t>
      </w:r>
      <w:r>
        <w:rPr>
          <w:rFonts w:ascii="Arial Narrow" w:hAnsi="Arial Narrow" w:cs="Arial Narrow"/>
          <w:sz w:val="20"/>
          <w:szCs w:val="20"/>
        </w:rPr>
        <w:t xml:space="preserve">ojení hlavního rozvaděče FVE </w:t>
      </w:r>
      <w:r w:rsidRPr="00D7174B">
        <w:rPr>
          <w:rFonts w:ascii="Arial Narrow" w:hAnsi="Arial Narrow" w:cs="Arial Narrow"/>
          <w:sz w:val="20"/>
          <w:szCs w:val="20"/>
        </w:rPr>
        <w:t>RFE k</w:t>
      </w:r>
      <w:r>
        <w:rPr>
          <w:rFonts w:ascii="Arial Narrow" w:hAnsi="Arial Narrow" w:cs="Arial Narrow"/>
          <w:sz w:val="20"/>
          <w:szCs w:val="20"/>
        </w:rPr>
        <w:t> hlavnímu rozvaděči budovy</w:t>
      </w:r>
      <w:r w:rsidRPr="00D7174B">
        <w:rPr>
          <w:rFonts w:ascii="Arial Narrow" w:hAnsi="Arial Narrow" w:cs="Arial Narrow"/>
          <w:sz w:val="20"/>
          <w:szCs w:val="20"/>
        </w:rPr>
        <w:t xml:space="preserve"> </w:t>
      </w:r>
      <w:r>
        <w:rPr>
          <w:rFonts w:ascii="Arial Narrow" w:hAnsi="Arial Narrow" w:cs="Arial Narrow"/>
          <w:sz w:val="20"/>
          <w:szCs w:val="20"/>
        </w:rPr>
        <w:t xml:space="preserve">RH </w:t>
      </w:r>
      <w:r w:rsidRPr="00D7174B">
        <w:rPr>
          <w:rFonts w:ascii="Arial Narrow" w:hAnsi="Arial Narrow" w:cs="Arial Narrow"/>
          <w:sz w:val="20"/>
          <w:szCs w:val="20"/>
        </w:rPr>
        <w:t>a dálkového přenosu signálu HDO</w:t>
      </w:r>
      <w:r>
        <w:rPr>
          <w:rFonts w:ascii="Arial Narrow" w:hAnsi="Arial Narrow" w:cs="Arial Narrow"/>
          <w:sz w:val="20"/>
          <w:szCs w:val="20"/>
        </w:rPr>
        <w:t xml:space="preserve"> bude provedeno kabely CYKY-J 5</w:t>
      </w:r>
      <w:r w:rsidRPr="00D7174B">
        <w:rPr>
          <w:rFonts w:ascii="Arial Narrow" w:hAnsi="Arial Narrow" w:cs="Arial Narrow"/>
          <w:sz w:val="20"/>
          <w:szCs w:val="20"/>
        </w:rPr>
        <w:t>x10 mm²</w:t>
      </w:r>
      <w:r>
        <w:rPr>
          <w:rFonts w:ascii="Arial Narrow" w:hAnsi="Arial Narrow" w:cs="Arial Narrow"/>
          <w:sz w:val="20"/>
          <w:szCs w:val="20"/>
        </w:rPr>
        <w:t xml:space="preserve"> a CYKY-O 3x1,5</w:t>
      </w:r>
      <w:r w:rsidRPr="00D7174B">
        <w:rPr>
          <w:rFonts w:ascii="Arial Narrow" w:hAnsi="Arial Narrow" w:cs="Arial Narrow"/>
          <w:sz w:val="20"/>
          <w:szCs w:val="20"/>
        </w:rPr>
        <w:t xml:space="preserve"> mm², uloženým v elektroinstalačním </w:t>
      </w:r>
      <w:r>
        <w:rPr>
          <w:rFonts w:ascii="Arial Narrow" w:hAnsi="Arial Narrow" w:cs="Arial Narrow"/>
          <w:sz w:val="20"/>
          <w:szCs w:val="20"/>
        </w:rPr>
        <w:t>uzavřeném kabelovém žlabu  KZIN 60</w:t>
      </w:r>
      <w:r w:rsidRPr="00D7174B">
        <w:rPr>
          <w:rFonts w:ascii="Arial Narrow" w:hAnsi="Arial Narrow" w:cs="Arial Narrow"/>
          <w:sz w:val="20"/>
          <w:szCs w:val="20"/>
        </w:rPr>
        <w:t>x50</w:t>
      </w:r>
      <w:r>
        <w:rPr>
          <w:rFonts w:ascii="Arial Narrow" w:hAnsi="Arial Narrow" w:cs="Arial Narrow"/>
          <w:sz w:val="20"/>
          <w:szCs w:val="20"/>
        </w:rPr>
        <w:t>x0,75</w:t>
      </w:r>
      <w:r w:rsidRPr="00D7174B">
        <w:rPr>
          <w:rFonts w:ascii="Arial Narrow" w:hAnsi="Arial Narrow" w:cs="Arial Narrow"/>
          <w:sz w:val="20"/>
          <w:szCs w:val="20"/>
        </w:rPr>
        <w:t>.</w:t>
      </w:r>
    </w:p>
    <w:p w:rsidR="00B27AFF" w:rsidRPr="00EC2708" w:rsidRDefault="00B27AFF" w:rsidP="00EC2708">
      <w:pPr>
        <w:pStyle w:val="Odstavecseseznamem"/>
        <w:spacing w:after="0"/>
        <w:ind w:left="0"/>
        <w:rPr>
          <w:rFonts w:ascii="Arial Narrow" w:hAnsi="Arial Narrow" w:cs="Arial Narrow"/>
          <w:b/>
          <w:bCs/>
          <w:sz w:val="20"/>
          <w:szCs w:val="20"/>
        </w:rPr>
      </w:pPr>
    </w:p>
    <w:p w:rsidR="00EC2708" w:rsidRPr="00EC2708" w:rsidRDefault="00EC2708" w:rsidP="00EC2708">
      <w:pPr>
        <w:pStyle w:val="Odstavecseseznamem"/>
        <w:spacing w:after="0"/>
        <w:ind w:left="0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5.5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>. Souběh kabelů NN s kabely sdělovacími a dalšími rozvody</w:t>
      </w:r>
    </w:p>
    <w:p w:rsidR="00EC2708" w:rsidRPr="00170BCE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C73167">
      <w:pPr>
        <w:pStyle w:val="Odstavecseseznamem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V případě souběhu kabelu NN se sdělovacími kabely ve vzduchu musí být dodržena vzdálenost </w:t>
      </w:r>
      <w:r>
        <w:rPr>
          <w:rFonts w:ascii="Arial Narrow" w:hAnsi="Arial Narrow" w:cs="Arial Narrow"/>
          <w:sz w:val="20"/>
          <w:szCs w:val="20"/>
        </w:rPr>
        <w:t xml:space="preserve">při souběhu do 5 m  </w:t>
      </w:r>
      <w:r w:rsidRPr="00D7174B">
        <w:rPr>
          <w:rFonts w:ascii="Arial Narrow" w:hAnsi="Arial Narrow" w:cs="Arial Narrow"/>
          <w:sz w:val="20"/>
          <w:szCs w:val="20"/>
        </w:rPr>
        <w:t>3 cm mezi a při souběhu nad 5 m  10 cm.</w:t>
      </w:r>
    </w:p>
    <w:p w:rsidR="00B27AFF" w:rsidRPr="00D7174B" w:rsidRDefault="00B27AFF" w:rsidP="00C73167">
      <w:pPr>
        <w:pStyle w:val="Odstavecseseznamem"/>
        <w:spacing w:after="0" w:line="360" w:lineRule="auto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 podzemní souběhy a křížení kabelů s dalšími technickými sítěmi platí ČSN 73 6005: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souběhu kabelu NN s vodovodní sítí musí být dodržena vzdálenost 40 cm.</w:t>
      </w:r>
      <w:bookmarkStart w:id="0" w:name="_GoBack"/>
      <w:bookmarkEnd w:id="0"/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souběhu kabelu NN s rozvody ÚT musí být dodržena vzdálenost 30 cm.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souběhu kabelu NN s rozvody kanalizací musí být dodržena vzdálenost 50 cm.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souběhu kabelu NN s rozvody plynu musí být dodržena vzdálenost 40 cm.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souběhu kabelu sdělovacího s rozvody ÚT musí být dodržen</w:t>
      </w:r>
      <w:r>
        <w:rPr>
          <w:rFonts w:ascii="Arial Narrow" w:hAnsi="Arial Narrow" w:cs="Arial Narrow"/>
          <w:sz w:val="20"/>
          <w:szCs w:val="20"/>
        </w:rPr>
        <w:t>a vzdálenost 80 cm</w:t>
      </w:r>
      <w:r w:rsidRPr="00D7174B">
        <w:rPr>
          <w:rFonts w:ascii="Arial Narrow" w:hAnsi="Arial Narrow" w:cs="Arial Narrow"/>
          <w:sz w:val="20"/>
          <w:szCs w:val="20"/>
        </w:rPr>
        <w:t>,</w:t>
      </w:r>
      <w:r>
        <w:rPr>
          <w:rFonts w:ascii="Arial Narrow" w:hAnsi="Arial Narrow" w:cs="Arial Narrow"/>
          <w:sz w:val="20"/>
          <w:szCs w:val="20"/>
        </w:rPr>
        <w:t xml:space="preserve"> </w:t>
      </w:r>
      <w:r w:rsidR="00FB7539">
        <w:rPr>
          <w:rFonts w:ascii="Arial Narrow" w:hAnsi="Arial Narrow" w:cs="Arial Narrow"/>
          <w:sz w:val="20"/>
          <w:szCs w:val="20"/>
        </w:rPr>
        <w:t xml:space="preserve">jestliže nechráněné vedení </w:t>
      </w:r>
      <w:r w:rsidRPr="00D7174B">
        <w:rPr>
          <w:rFonts w:ascii="Arial Narrow" w:hAnsi="Arial Narrow" w:cs="Arial Narrow"/>
          <w:sz w:val="20"/>
          <w:szCs w:val="20"/>
        </w:rPr>
        <w:t>prochází ve společném prostoru s horkovodem.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ostatních případech platí ustanovení jako pro kabely NN.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křížení kabelu NN se sdělovacími kabely a plynovým potrubím musí být dodržena vzdálenost 10 cm.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křížení kabelu NN s vodovodním potrubím musí být dodržena vzdálenost 20 cm.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 případě křížení kabelu NN s rozvody ÚT a kanalizace musí být dodržena vzdálenost 30 cm.</w:t>
      </w:r>
    </w:p>
    <w:p w:rsidR="00B27AFF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 souběhy kabelů NN a sdělovacích kabelů ve vnitřních prostorách platí ustanovení ČSN 34 2300.</w:t>
      </w:r>
    </w:p>
    <w:p w:rsidR="00EC2708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EC2708" w:rsidRPr="00D7174B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5.6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>. Uzemnění a ochranné pospojování</w:t>
      </w:r>
    </w:p>
    <w:p w:rsidR="00EC2708" w:rsidRPr="00170BCE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876133" w:rsidRDefault="00B27AFF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Uzemnění a ochranné pospojování kovových konstrukcí FVE, ekvipotenciální svorkovnice EVP a svorkovnic PE rozvaděčů bude provedeno na stávající uzemňovací soustavu zemnícími vodiči CYA 16 mm² a ocelovým drátem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FeZn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Ø 10 mm.</w:t>
      </w:r>
    </w:p>
    <w:p w:rsidR="00B27AFF" w:rsidRDefault="00B27AFF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K dostatečnému vodivému spojení a dodržení minimálních přechodových odporů pospojování bude použito vějířových podložek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FeZn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 xml:space="preserve"> odpovídajícího průměru.</w:t>
      </w:r>
    </w:p>
    <w:p w:rsidR="00EC2708" w:rsidRDefault="00EC2708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EC2708" w:rsidRPr="00D7174B" w:rsidRDefault="00EC2708" w:rsidP="00EC2708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5.7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>. Ochrana před nebezpečným dotykovým napětím v síti do 1.000 V</w:t>
      </w:r>
    </w:p>
    <w:p w:rsidR="00EC2708" w:rsidRPr="00170BCE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C73167">
      <w:pPr>
        <w:pStyle w:val="Odstavecseseznamem"/>
        <w:spacing w:after="0" w:line="360" w:lineRule="auto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Ochrana před nebezpečným dotykem neživých částí bude provedena podle ČSN 33 2000-4-41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ed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>. 2: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základní - automatickým odpojením od zdroje v síti TN-C-S, čl. 411.4.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doplňková - ochranným uzemněním a ochranným pospojováním, čl. 411.3.1.</w:t>
      </w:r>
    </w:p>
    <w:p w:rsidR="00B27AFF" w:rsidRPr="00D7174B" w:rsidRDefault="00B27AFF" w:rsidP="00C73167">
      <w:pPr>
        <w:pStyle w:val="Odstavecseseznamem"/>
        <w:spacing w:after="0" w:line="360" w:lineRule="auto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Ochrana před nebezpečným dotykem živých částí bude provedena podle ČSN 33 2000-4-41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ed</w:t>
      </w:r>
      <w:proofErr w:type="spellEnd"/>
      <w:r w:rsidRPr="00D7174B">
        <w:rPr>
          <w:rFonts w:ascii="Arial Narrow" w:hAnsi="Arial Narrow" w:cs="Arial Narrow"/>
          <w:sz w:val="20"/>
          <w:szCs w:val="20"/>
        </w:rPr>
        <w:t>. 2:</w:t>
      </w:r>
    </w:p>
    <w:p w:rsidR="00B27AFF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izolací a krytím, čl. 411.1.</w:t>
      </w:r>
    </w:p>
    <w:p w:rsidR="00EC2708" w:rsidRDefault="00EC2708" w:rsidP="00EC2708">
      <w:pPr>
        <w:pStyle w:val="Odstavecseseznamem"/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EC2708" w:rsidRDefault="00EC2708" w:rsidP="00EC2708">
      <w:pPr>
        <w:pStyle w:val="Odstavecseseznamem"/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C73167" w:rsidRDefault="00C73167" w:rsidP="00EC2708">
      <w:pPr>
        <w:pStyle w:val="Odstavecseseznamem"/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C73167" w:rsidRDefault="00C73167" w:rsidP="00EC2708">
      <w:pPr>
        <w:pStyle w:val="Odstavecseseznamem"/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C73167" w:rsidRDefault="00C73167" w:rsidP="00EC2708">
      <w:pPr>
        <w:pStyle w:val="Odstavecseseznamem"/>
        <w:spacing w:after="0"/>
        <w:jc w:val="both"/>
        <w:rPr>
          <w:rFonts w:ascii="Arial Narrow" w:hAnsi="Arial Narrow" w:cs="Arial Narrow"/>
          <w:sz w:val="20"/>
          <w:szCs w:val="20"/>
        </w:rPr>
      </w:pPr>
    </w:p>
    <w:p w:rsidR="00C73167" w:rsidRDefault="00C73167" w:rsidP="00C73167">
      <w:pPr>
        <w:pStyle w:val="Odstavecseseznamem"/>
        <w:spacing w:after="0"/>
        <w:ind w:left="0"/>
        <w:jc w:val="center"/>
        <w:rPr>
          <w:rFonts w:ascii="Arial Narrow" w:hAnsi="Arial Narrow" w:cs="Arial Narrow"/>
          <w:b/>
          <w:sz w:val="24"/>
          <w:szCs w:val="24"/>
        </w:rPr>
      </w:pPr>
      <w:r>
        <w:rPr>
          <w:rFonts w:ascii="Arial Narrow" w:hAnsi="Arial Narrow" w:cs="Arial Narrow"/>
          <w:b/>
          <w:sz w:val="24"/>
          <w:szCs w:val="24"/>
        </w:rPr>
        <w:lastRenderedPageBreak/>
        <w:t>7</w:t>
      </w:r>
    </w:p>
    <w:p w:rsidR="00C73167" w:rsidRPr="00C73167" w:rsidRDefault="00C73167" w:rsidP="00C73167">
      <w:pPr>
        <w:pStyle w:val="Odstavecseseznamem"/>
        <w:spacing w:after="0"/>
        <w:ind w:left="0"/>
        <w:jc w:val="center"/>
        <w:rPr>
          <w:rFonts w:ascii="Arial Narrow" w:hAnsi="Arial Narrow" w:cs="Arial Narrow"/>
          <w:b/>
          <w:sz w:val="24"/>
          <w:szCs w:val="24"/>
        </w:rPr>
      </w:pPr>
    </w:p>
    <w:p w:rsidR="00B27AFF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5.8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 xml:space="preserve">. Vnější vlivy </w:t>
      </w:r>
    </w:p>
    <w:p w:rsidR="00EC2708" w:rsidRPr="00170BCE" w:rsidRDefault="00EC2708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Pr="00D7174B" w:rsidRDefault="00B27AFF" w:rsidP="00EC2708">
      <w:pPr>
        <w:pStyle w:val="Odstavecseseznamem"/>
        <w:spacing w:after="0"/>
        <w:ind w:left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Vnější vlivy na elektrická zařízení byly určeny podle ČSN 33 2000-3, čl. 321:</w:t>
      </w:r>
    </w:p>
    <w:p w:rsidR="00C73167" w:rsidRPr="00C73167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prostředí AB5 - vnitřní prostory chráněné před atmosférickými vlivy, s regulace teploty a vlhkosti.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prostředí AB7 - vnitřní prostory chráněné před atmosférickými vlivy, bez regulace teploty a vlhkosti, které mohou mít otvory do venkovního prostředí.</w:t>
      </w:r>
    </w:p>
    <w:p w:rsidR="00B27AFF" w:rsidRPr="00D7174B" w:rsidRDefault="00B27AFF" w:rsidP="00EC2708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prostředí  AB8 - venkovní prostory a prostory nechráněné před atmosférickými vlivy s nízkými i vysokými teplotami.</w:t>
      </w:r>
    </w:p>
    <w:p w:rsidR="00B27AFF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prostředí  AD2 - prostředí s možností volně padajících kapek vody.</w:t>
      </w:r>
    </w:p>
    <w:p w:rsidR="00C73167" w:rsidRDefault="00C73167" w:rsidP="00C73167">
      <w:pPr>
        <w:pStyle w:val="Odstavecseseznamem"/>
        <w:spacing w:after="0"/>
        <w:ind w:left="786"/>
        <w:jc w:val="both"/>
        <w:rPr>
          <w:rFonts w:ascii="Arial Narrow" w:hAnsi="Arial Narrow" w:cs="Arial Narrow"/>
          <w:sz w:val="20"/>
          <w:szCs w:val="20"/>
        </w:rPr>
      </w:pPr>
    </w:p>
    <w:p w:rsidR="00C73167" w:rsidRPr="00C73167" w:rsidRDefault="00C73167" w:rsidP="00C73167">
      <w:pPr>
        <w:pStyle w:val="Odstavecseseznamem"/>
        <w:spacing w:after="0"/>
        <w:ind w:left="786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B27AFF" w:rsidP="00C73167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  <w:r>
        <w:rPr>
          <w:rFonts w:ascii="Arial Narrow" w:hAnsi="Arial Narrow" w:cs="Arial Narrow"/>
          <w:b/>
          <w:bCs/>
          <w:sz w:val="24"/>
          <w:szCs w:val="24"/>
        </w:rPr>
        <w:t>5.9</w:t>
      </w:r>
      <w:r w:rsidRPr="00D7174B">
        <w:rPr>
          <w:rFonts w:ascii="Arial Narrow" w:hAnsi="Arial Narrow" w:cs="Arial Narrow"/>
          <w:b/>
          <w:bCs/>
          <w:sz w:val="24"/>
          <w:szCs w:val="24"/>
        </w:rPr>
        <w:t>. Zařízení pro ochranu před účinky atmosférické elektřiny</w:t>
      </w:r>
    </w:p>
    <w:p w:rsidR="00C73167" w:rsidRPr="00170BCE" w:rsidRDefault="00C73167" w:rsidP="00C73167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4"/>
          <w:szCs w:val="24"/>
        </w:rPr>
      </w:pPr>
    </w:p>
    <w:p w:rsidR="00B27AFF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Bude realizována pomocí drátu </w:t>
      </w:r>
      <w:proofErr w:type="spellStart"/>
      <w:r>
        <w:rPr>
          <w:rFonts w:ascii="Arial Narrow" w:hAnsi="Arial Narrow" w:cs="Arial Narrow"/>
          <w:sz w:val="20"/>
          <w:szCs w:val="20"/>
        </w:rPr>
        <w:t>AlMgSi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Ø 8 mm jako mřížová soustava, doplnění pěti jímacími tyčemi JR2,0 18/10T </w:t>
      </w:r>
      <w:proofErr w:type="spellStart"/>
      <w:r>
        <w:rPr>
          <w:rFonts w:ascii="Arial Narrow" w:hAnsi="Arial Narrow" w:cs="Arial Narrow"/>
          <w:sz w:val="20"/>
          <w:szCs w:val="20"/>
        </w:rPr>
        <w:t>AlMgSi</w:t>
      </w:r>
      <w:proofErr w:type="spellEnd"/>
      <w:r>
        <w:rPr>
          <w:rFonts w:ascii="Arial Narrow" w:hAnsi="Arial Narrow" w:cs="Arial Narrow"/>
          <w:sz w:val="20"/>
          <w:szCs w:val="20"/>
        </w:rPr>
        <w:t>.</w:t>
      </w:r>
    </w:p>
    <w:p w:rsidR="00B27AFF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Zařízení pro ochranu před účinky atmosférické elektřiny bude dále přizemněno na společnou uzemňovací soustavu pomocí osmi svodů přes normalizované zkušební svorky </w:t>
      </w:r>
      <w:proofErr w:type="spellStart"/>
      <w:r>
        <w:rPr>
          <w:rFonts w:ascii="Arial Narrow" w:hAnsi="Arial Narrow" w:cs="Arial Narrow"/>
          <w:sz w:val="20"/>
          <w:szCs w:val="20"/>
        </w:rPr>
        <w:t>SZb</w:t>
      </w:r>
      <w:proofErr w:type="spellEnd"/>
      <w:r>
        <w:rPr>
          <w:rFonts w:ascii="Arial Narrow" w:hAnsi="Arial Narrow" w:cs="Arial Narrow"/>
          <w:sz w:val="20"/>
          <w:szCs w:val="20"/>
        </w:rPr>
        <w:t>,</w:t>
      </w:r>
      <w:r w:rsidRPr="0057644C">
        <w:rPr>
          <w:rFonts w:ascii="Arial Narrow" w:hAnsi="Arial Narrow" w:cs="Arial Narrow"/>
          <w:sz w:val="20"/>
          <w:szCs w:val="20"/>
        </w:rPr>
        <w:t xml:space="preserve"> provedených pomocí drátu </w:t>
      </w:r>
      <w:proofErr w:type="spellStart"/>
      <w:r w:rsidRPr="0057644C">
        <w:rPr>
          <w:rFonts w:ascii="Arial Narrow" w:hAnsi="Arial Narrow" w:cs="Arial Narrow"/>
          <w:sz w:val="20"/>
          <w:szCs w:val="20"/>
        </w:rPr>
        <w:t>AlMgSi</w:t>
      </w:r>
      <w:proofErr w:type="spellEnd"/>
      <w:r w:rsidRPr="0057644C">
        <w:rPr>
          <w:rFonts w:ascii="Arial Narrow" w:hAnsi="Arial Narrow" w:cs="Arial Narrow"/>
          <w:sz w:val="20"/>
          <w:szCs w:val="20"/>
        </w:rPr>
        <w:t xml:space="preserve"> Ø 8 mm</w:t>
      </w:r>
      <w:r>
        <w:rPr>
          <w:rFonts w:ascii="Arial Narrow" w:hAnsi="Arial Narrow" w:cs="Arial Narrow"/>
          <w:sz w:val="20"/>
          <w:szCs w:val="20"/>
        </w:rPr>
        <w:t>.</w:t>
      </w:r>
    </w:p>
    <w:p w:rsidR="00B27AFF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 xml:space="preserve">Společná uzemňovací soustava bude řešena jako obvodová, provedená pomocí zemnícího pásku </w:t>
      </w:r>
      <w:proofErr w:type="spellStart"/>
      <w:r>
        <w:rPr>
          <w:rFonts w:ascii="Arial Narrow" w:hAnsi="Arial Narrow" w:cs="Arial Narrow"/>
          <w:sz w:val="20"/>
          <w:szCs w:val="20"/>
        </w:rPr>
        <w:t>FeZn</w:t>
      </w:r>
      <w:proofErr w:type="spellEnd"/>
      <w:r>
        <w:rPr>
          <w:rFonts w:ascii="Arial Narrow" w:hAnsi="Arial Narrow" w:cs="Arial Narrow"/>
          <w:sz w:val="20"/>
          <w:szCs w:val="20"/>
        </w:rPr>
        <w:t xml:space="preserve"> a pomocných zemnících tyčí ZT 1,0 </w:t>
      </w:r>
      <w:proofErr w:type="spellStart"/>
      <w:r>
        <w:rPr>
          <w:rFonts w:ascii="Arial Narrow" w:hAnsi="Arial Narrow" w:cs="Arial Narrow"/>
          <w:sz w:val="20"/>
          <w:szCs w:val="20"/>
        </w:rPr>
        <w:t>FeZn</w:t>
      </w:r>
      <w:proofErr w:type="spellEnd"/>
      <w:r>
        <w:rPr>
          <w:rFonts w:ascii="Arial Narrow" w:hAnsi="Arial Narrow" w:cs="Arial Narrow"/>
          <w:sz w:val="20"/>
          <w:szCs w:val="20"/>
        </w:rPr>
        <w:t>.</w:t>
      </w:r>
    </w:p>
    <w:p w:rsidR="00B27AFF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>
        <w:rPr>
          <w:rFonts w:ascii="Arial Narrow" w:hAnsi="Arial Narrow" w:cs="Arial Narrow"/>
          <w:sz w:val="20"/>
          <w:szCs w:val="20"/>
        </w:rPr>
        <w:t>Všechny šroubové spoje, uložené v zemi a zemnící vedení 30 cm nad okolním terénem bude opatřeno antikorozním nátěrem.</w:t>
      </w:r>
    </w:p>
    <w:p w:rsidR="00C73167" w:rsidRDefault="00C73167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C73167" w:rsidRDefault="00C73167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C73167" w:rsidRPr="00170BCE" w:rsidRDefault="00C73167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</w:p>
    <w:p w:rsidR="00B27AFF" w:rsidRDefault="00C73167" w:rsidP="00C73167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8"/>
          <w:szCs w:val="28"/>
        </w:rPr>
      </w:pPr>
      <w:r w:rsidRPr="00C73167">
        <w:rPr>
          <w:rFonts w:ascii="Arial Narrow" w:hAnsi="Arial Narrow" w:cs="Arial Narrow"/>
          <w:b/>
          <w:bCs/>
          <w:sz w:val="28"/>
          <w:szCs w:val="28"/>
        </w:rPr>
        <w:t>6.</w:t>
      </w:r>
      <w:r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B27AFF" w:rsidRPr="00D7174B">
        <w:rPr>
          <w:rFonts w:ascii="Arial Narrow" w:hAnsi="Arial Narrow" w:cs="Arial Narrow"/>
          <w:b/>
          <w:bCs/>
          <w:sz w:val="28"/>
          <w:szCs w:val="28"/>
        </w:rPr>
        <w:t>Závěr</w:t>
      </w:r>
    </w:p>
    <w:p w:rsidR="00C73167" w:rsidRDefault="00C73167" w:rsidP="00C73167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C73167" w:rsidRPr="00C73167" w:rsidRDefault="00C73167" w:rsidP="00C73167">
      <w:pPr>
        <w:pStyle w:val="Odstavecseseznamem"/>
        <w:spacing w:after="0"/>
        <w:ind w:left="0"/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V projektu nebyla řešena statická, stavební a konstrukční část výrobní haly a dále kovová konstrukce pro uložení FV panelů na střeše. </w:t>
      </w:r>
    </w:p>
    <w:p w:rsidR="00B27AFF" w:rsidRPr="00D7174B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Při práci na elektrickém zařízení musí být dodržena příslušná ustanovení, předpisy a ČSN v dosud platném rozsahu.</w:t>
      </w:r>
    </w:p>
    <w:p w:rsidR="00B27AFF" w:rsidRPr="00D7174B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Havarijní vypnutí elektrické instalace FVE bude možno provést hlavním jističem FVE v rozvaděč</w:t>
      </w:r>
      <w:r>
        <w:rPr>
          <w:rFonts w:ascii="Arial Narrow" w:hAnsi="Arial Narrow" w:cs="Arial Narrow"/>
          <w:sz w:val="20"/>
          <w:szCs w:val="20"/>
        </w:rPr>
        <w:t>i REF</w:t>
      </w:r>
      <w:r w:rsidRPr="00D7174B">
        <w:rPr>
          <w:rFonts w:ascii="Arial Narrow" w:hAnsi="Arial Narrow" w:cs="Arial Narrow"/>
          <w:sz w:val="20"/>
          <w:szCs w:val="20"/>
        </w:rPr>
        <w:t xml:space="preserve"> nebo hlavním jističem FVE v hlavním rozvaděči objektu RH.</w:t>
      </w:r>
    </w:p>
    <w:p w:rsidR="00B27AFF" w:rsidRPr="00D7174B" w:rsidRDefault="00B27AFF" w:rsidP="00C73167">
      <w:pPr>
        <w:pStyle w:val="Odstavecseseznamem"/>
        <w:spacing w:after="0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Osoby určené k údržbě a opravám elektrického zařízení musí být alespoň pracovníci znalí podle vyhlášky 50/1978 Sb.</w:t>
      </w:r>
    </w:p>
    <w:p w:rsidR="00B27AFF" w:rsidRPr="00D7174B" w:rsidRDefault="00B27AFF" w:rsidP="00C73167">
      <w:pPr>
        <w:pStyle w:val="Odstavecseseznamem"/>
        <w:ind w:left="0" w:firstLine="284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Před uvedením nového elektrického zařízení do provozu musí být dodavatelem elektrické instalace provedena výchozí revize elektrického zařízení a provozovateli p</w:t>
      </w:r>
      <w:r>
        <w:rPr>
          <w:rFonts w:ascii="Arial Narrow" w:hAnsi="Arial Narrow" w:cs="Arial Narrow"/>
          <w:sz w:val="20"/>
          <w:szCs w:val="20"/>
        </w:rPr>
        <w:t xml:space="preserve">ředána zpráva o výchozí revizi </w:t>
      </w:r>
      <w:r w:rsidRPr="00D7174B">
        <w:rPr>
          <w:rFonts w:ascii="Arial Narrow" w:hAnsi="Arial Narrow" w:cs="Arial Narrow"/>
          <w:sz w:val="20"/>
          <w:szCs w:val="20"/>
        </w:rPr>
        <w:t xml:space="preserve">elektrického zařízení ve smyslu ČSN 33 1500 a </w:t>
      </w:r>
      <w:r>
        <w:rPr>
          <w:rFonts w:ascii="Arial Narrow" w:hAnsi="Arial Narrow" w:cs="Arial Narrow"/>
          <w:sz w:val="20"/>
          <w:szCs w:val="20"/>
        </w:rPr>
        <w:t xml:space="preserve">                 </w:t>
      </w:r>
      <w:r w:rsidRPr="00D7174B">
        <w:rPr>
          <w:rFonts w:ascii="Arial Narrow" w:hAnsi="Arial Narrow" w:cs="Arial Narrow"/>
          <w:sz w:val="20"/>
          <w:szCs w:val="20"/>
        </w:rPr>
        <w:t>ČSN 33 2000-6.</w:t>
      </w:r>
    </w:p>
    <w:p w:rsidR="00B27AFF" w:rsidRPr="00D7174B" w:rsidRDefault="00B27AFF" w:rsidP="00151185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b/>
          <w:bCs/>
          <w:sz w:val="20"/>
          <w:szCs w:val="20"/>
        </w:rPr>
        <w:t>Zařízení FVE bude provedeno v souladu s příslušnými platnými předpisy zejména: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Nařízení vlády č. 378/2001 Sb.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 xml:space="preserve">Nařízení vlády č. 101/2005 </w:t>
      </w:r>
      <w:proofErr w:type="spellStart"/>
      <w:r w:rsidRPr="00D7174B">
        <w:rPr>
          <w:rFonts w:ascii="Arial Narrow" w:hAnsi="Arial Narrow" w:cs="Arial Narrow"/>
          <w:sz w:val="20"/>
          <w:szCs w:val="20"/>
        </w:rPr>
        <w:t>Sb</w:t>
      </w:r>
      <w:proofErr w:type="spellEnd"/>
    </w:p>
    <w:p w:rsidR="00B27AFF" w:rsidRPr="00D7174B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Vyhláška č. 148/2007 Sb.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Vyhláška č. 193/2007 Sb.</w:t>
      </w:r>
    </w:p>
    <w:p w:rsidR="00B27AFF" w:rsidRPr="00D7174B" w:rsidRDefault="00B27AFF" w:rsidP="00C73167">
      <w:pPr>
        <w:pStyle w:val="Odstavecseseznamem"/>
        <w:numPr>
          <w:ilvl w:val="0"/>
          <w:numId w:val="2"/>
        </w:numPr>
        <w:spacing w:after="0" w:line="360" w:lineRule="auto"/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Zákon č. 406/2000 Sb.</w:t>
      </w:r>
    </w:p>
    <w:p w:rsidR="00B27AFF" w:rsidRPr="00D7174B" w:rsidRDefault="00B27AFF" w:rsidP="00DE723B">
      <w:pPr>
        <w:pStyle w:val="Odstavecseseznamem"/>
        <w:ind w:left="786"/>
        <w:jc w:val="both"/>
        <w:rPr>
          <w:rFonts w:ascii="Arial Narrow" w:hAnsi="Arial Narrow" w:cs="Arial Narrow"/>
          <w:sz w:val="20"/>
          <w:szCs w:val="20"/>
        </w:rPr>
      </w:pPr>
      <w:r w:rsidRPr="00D7174B">
        <w:rPr>
          <w:rFonts w:ascii="Arial Narrow" w:hAnsi="Arial Narrow" w:cs="Arial Narrow"/>
          <w:sz w:val="20"/>
          <w:szCs w:val="20"/>
        </w:rPr>
        <w:t>A dalších souvisejících předpisů.</w:t>
      </w:r>
    </w:p>
    <w:p w:rsidR="00B27AFF" w:rsidRPr="00D7174B" w:rsidRDefault="00B27AFF" w:rsidP="00DE723B">
      <w:pPr>
        <w:pStyle w:val="Odstavecseseznamem"/>
        <w:ind w:left="786"/>
        <w:jc w:val="both"/>
        <w:rPr>
          <w:rFonts w:ascii="Arial Narrow" w:hAnsi="Arial Narrow" w:cs="Arial Narrow"/>
          <w:sz w:val="20"/>
          <w:szCs w:val="20"/>
        </w:rPr>
      </w:pPr>
    </w:p>
    <w:p w:rsidR="00B27AFF" w:rsidRPr="00D7174B" w:rsidRDefault="00B27AFF" w:rsidP="00C73167">
      <w:pPr>
        <w:spacing w:after="0"/>
        <w:jc w:val="both"/>
        <w:rPr>
          <w:rFonts w:ascii="Arial Narrow" w:hAnsi="Arial Narrow" w:cs="Arial Narrow"/>
          <w:b/>
          <w:bCs/>
          <w:sz w:val="20"/>
          <w:szCs w:val="20"/>
        </w:rPr>
      </w:pPr>
      <w:r>
        <w:rPr>
          <w:rFonts w:ascii="Arial Narrow" w:hAnsi="Arial Narrow" w:cs="Arial Narrow"/>
          <w:b/>
          <w:bCs/>
          <w:sz w:val="20"/>
          <w:szCs w:val="20"/>
        </w:rPr>
        <w:t>V Brně dne 04. ledna 2016</w:t>
      </w:r>
    </w:p>
    <w:p w:rsidR="00B27AFF" w:rsidRPr="00D7174B" w:rsidRDefault="00B27AFF" w:rsidP="0079260F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</w:p>
    <w:p w:rsidR="00B27AFF" w:rsidRPr="00D7174B" w:rsidRDefault="00B27AFF" w:rsidP="0079260F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D7174B">
        <w:rPr>
          <w:rFonts w:ascii="Arial Narrow" w:hAnsi="Arial Narrow" w:cs="Arial Narrow"/>
          <w:b/>
          <w:bCs/>
          <w:sz w:val="20"/>
          <w:szCs w:val="20"/>
        </w:rPr>
        <w:t>Vypracoval:                  Jiří Jedlička</w:t>
      </w:r>
    </w:p>
    <w:sectPr w:rsidR="00B27AFF" w:rsidRPr="00D7174B" w:rsidSect="00613C4C">
      <w:pgSz w:w="11906" w:h="16838"/>
      <w:pgMar w:top="851" w:right="1134" w:bottom="851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C90CA7"/>
    <w:multiLevelType w:val="multilevel"/>
    <w:tmpl w:val="608EB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" w15:restartNumberingAfterBreak="0">
    <w:nsid w:val="75B156D2"/>
    <w:multiLevelType w:val="hybridMultilevel"/>
    <w:tmpl w:val="F8AC9B6E"/>
    <w:lvl w:ilvl="0" w:tplc="1754358E">
      <w:start w:val="3"/>
      <w:numFmt w:val="bullet"/>
      <w:lvlText w:val="-"/>
      <w:lvlJc w:val="left"/>
      <w:pPr>
        <w:ind w:left="786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9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6836"/>
    <w:rsid w:val="000001D7"/>
    <w:rsid w:val="0003188E"/>
    <w:rsid w:val="00037190"/>
    <w:rsid w:val="0005561A"/>
    <w:rsid w:val="00061871"/>
    <w:rsid w:val="00083DE2"/>
    <w:rsid w:val="00090D7D"/>
    <w:rsid w:val="000B02E7"/>
    <w:rsid w:val="000B7CB6"/>
    <w:rsid w:val="000C31CD"/>
    <w:rsid w:val="000D32A0"/>
    <w:rsid w:val="000E007B"/>
    <w:rsid w:val="000E2100"/>
    <w:rsid w:val="000E2D3B"/>
    <w:rsid w:val="000E6F3B"/>
    <w:rsid w:val="000F34B8"/>
    <w:rsid w:val="0010215D"/>
    <w:rsid w:val="0012728F"/>
    <w:rsid w:val="00135EBB"/>
    <w:rsid w:val="00151185"/>
    <w:rsid w:val="00170BCE"/>
    <w:rsid w:val="0017509F"/>
    <w:rsid w:val="00175B6B"/>
    <w:rsid w:val="00190F53"/>
    <w:rsid w:val="001A23B2"/>
    <w:rsid w:val="001A7913"/>
    <w:rsid w:val="001B0C97"/>
    <w:rsid w:val="001B736B"/>
    <w:rsid w:val="001C4734"/>
    <w:rsid w:val="001E3C63"/>
    <w:rsid w:val="001F1AD8"/>
    <w:rsid w:val="002015E0"/>
    <w:rsid w:val="002018FD"/>
    <w:rsid w:val="00201C69"/>
    <w:rsid w:val="00227559"/>
    <w:rsid w:val="00253DDE"/>
    <w:rsid w:val="0027258A"/>
    <w:rsid w:val="0028651D"/>
    <w:rsid w:val="00291F42"/>
    <w:rsid w:val="00295ADA"/>
    <w:rsid w:val="002A4244"/>
    <w:rsid w:val="002B7CAC"/>
    <w:rsid w:val="002C259C"/>
    <w:rsid w:val="002C2600"/>
    <w:rsid w:val="002D2969"/>
    <w:rsid w:val="002D7458"/>
    <w:rsid w:val="0030266E"/>
    <w:rsid w:val="00305557"/>
    <w:rsid w:val="00314F4E"/>
    <w:rsid w:val="003336C7"/>
    <w:rsid w:val="003502BC"/>
    <w:rsid w:val="0035736B"/>
    <w:rsid w:val="003579BD"/>
    <w:rsid w:val="00360BC8"/>
    <w:rsid w:val="003639B9"/>
    <w:rsid w:val="003742B1"/>
    <w:rsid w:val="00375B68"/>
    <w:rsid w:val="00376BF5"/>
    <w:rsid w:val="003A0BFD"/>
    <w:rsid w:val="003B5FD1"/>
    <w:rsid w:val="004014AB"/>
    <w:rsid w:val="00407BA1"/>
    <w:rsid w:val="00410DC5"/>
    <w:rsid w:val="0043134E"/>
    <w:rsid w:val="004329AB"/>
    <w:rsid w:val="004628FD"/>
    <w:rsid w:val="004638FC"/>
    <w:rsid w:val="00481B31"/>
    <w:rsid w:val="0049574A"/>
    <w:rsid w:val="004A0F85"/>
    <w:rsid w:val="004C2C9D"/>
    <w:rsid w:val="004C5EA6"/>
    <w:rsid w:val="004D1A86"/>
    <w:rsid w:val="004D6035"/>
    <w:rsid w:val="004E1AC5"/>
    <w:rsid w:val="004E7224"/>
    <w:rsid w:val="004E7CF3"/>
    <w:rsid w:val="004F2744"/>
    <w:rsid w:val="004F785C"/>
    <w:rsid w:val="005013FC"/>
    <w:rsid w:val="00506836"/>
    <w:rsid w:val="005137AD"/>
    <w:rsid w:val="00520867"/>
    <w:rsid w:val="005246E9"/>
    <w:rsid w:val="00554B43"/>
    <w:rsid w:val="00562DB6"/>
    <w:rsid w:val="00563C70"/>
    <w:rsid w:val="0057644C"/>
    <w:rsid w:val="0057720B"/>
    <w:rsid w:val="00590D47"/>
    <w:rsid w:val="005921E2"/>
    <w:rsid w:val="00593AF3"/>
    <w:rsid w:val="005C5746"/>
    <w:rsid w:val="005C5C83"/>
    <w:rsid w:val="005E7B7A"/>
    <w:rsid w:val="00613C4C"/>
    <w:rsid w:val="00626642"/>
    <w:rsid w:val="00626CD7"/>
    <w:rsid w:val="00635ADD"/>
    <w:rsid w:val="0063643F"/>
    <w:rsid w:val="006434B9"/>
    <w:rsid w:val="00644F8D"/>
    <w:rsid w:val="006553D0"/>
    <w:rsid w:val="00674DC9"/>
    <w:rsid w:val="006842B9"/>
    <w:rsid w:val="00696321"/>
    <w:rsid w:val="006A21F3"/>
    <w:rsid w:val="006A682F"/>
    <w:rsid w:val="006A78BA"/>
    <w:rsid w:val="006C0816"/>
    <w:rsid w:val="006C384B"/>
    <w:rsid w:val="006C5BB1"/>
    <w:rsid w:val="006C7499"/>
    <w:rsid w:val="006D47EB"/>
    <w:rsid w:val="006D680D"/>
    <w:rsid w:val="006F02ED"/>
    <w:rsid w:val="006F3EF7"/>
    <w:rsid w:val="006F58C4"/>
    <w:rsid w:val="0070737D"/>
    <w:rsid w:val="007414A4"/>
    <w:rsid w:val="00750633"/>
    <w:rsid w:val="007605D5"/>
    <w:rsid w:val="00761281"/>
    <w:rsid w:val="0076316A"/>
    <w:rsid w:val="0079260F"/>
    <w:rsid w:val="00797A34"/>
    <w:rsid w:val="007C2B57"/>
    <w:rsid w:val="007D6BAA"/>
    <w:rsid w:val="008077BD"/>
    <w:rsid w:val="00816913"/>
    <w:rsid w:val="00820548"/>
    <w:rsid w:val="008416AC"/>
    <w:rsid w:val="00866395"/>
    <w:rsid w:val="008747C2"/>
    <w:rsid w:val="00876133"/>
    <w:rsid w:val="00896F56"/>
    <w:rsid w:val="008A29FD"/>
    <w:rsid w:val="008B1D39"/>
    <w:rsid w:val="008B70F2"/>
    <w:rsid w:val="008C4ED3"/>
    <w:rsid w:val="008C66DF"/>
    <w:rsid w:val="008D2391"/>
    <w:rsid w:val="008F3782"/>
    <w:rsid w:val="008F3AFA"/>
    <w:rsid w:val="00917275"/>
    <w:rsid w:val="009246D0"/>
    <w:rsid w:val="00930B32"/>
    <w:rsid w:val="00955A1D"/>
    <w:rsid w:val="00967E71"/>
    <w:rsid w:val="0098224D"/>
    <w:rsid w:val="00985A53"/>
    <w:rsid w:val="009A68C4"/>
    <w:rsid w:val="009D49CA"/>
    <w:rsid w:val="009F2D84"/>
    <w:rsid w:val="00A01FEC"/>
    <w:rsid w:val="00A107E7"/>
    <w:rsid w:val="00A4637B"/>
    <w:rsid w:val="00A63FD6"/>
    <w:rsid w:val="00AA4DD3"/>
    <w:rsid w:val="00AB1414"/>
    <w:rsid w:val="00AB154F"/>
    <w:rsid w:val="00AC2430"/>
    <w:rsid w:val="00AC723A"/>
    <w:rsid w:val="00AE2BE2"/>
    <w:rsid w:val="00AE46E5"/>
    <w:rsid w:val="00AF3936"/>
    <w:rsid w:val="00B1493A"/>
    <w:rsid w:val="00B27AFF"/>
    <w:rsid w:val="00B347D3"/>
    <w:rsid w:val="00B46888"/>
    <w:rsid w:val="00B5075A"/>
    <w:rsid w:val="00B55138"/>
    <w:rsid w:val="00B62A32"/>
    <w:rsid w:val="00B64097"/>
    <w:rsid w:val="00B75D38"/>
    <w:rsid w:val="00B86A30"/>
    <w:rsid w:val="00BA1159"/>
    <w:rsid w:val="00BB36B1"/>
    <w:rsid w:val="00BB3911"/>
    <w:rsid w:val="00BF2483"/>
    <w:rsid w:val="00C2190C"/>
    <w:rsid w:val="00C305DB"/>
    <w:rsid w:val="00C35299"/>
    <w:rsid w:val="00C420B2"/>
    <w:rsid w:val="00C51304"/>
    <w:rsid w:val="00C65588"/>
    <w:rsid w:val="00C70EA6"/>
    <w:rsid w:val="00C70EB6"/>
    <w:rsid w:val="00C70FEB"/>
    <w:rsid w:val="00C7272C"/>
    <w:rsid w:val="00C73167"/>
    <w:rsid w:val="00C92457"/>
    <w:rsid w:val="00C9464D"/>
    <w:rsid w:val="00CB7276"/>
    <w:rsid w:val="00D007A2"/>
    <w:rsid w:val="00D06410"/>
    <w:rsid w:val="00D100EA"/>
    <w:rsid w:val="00D34CF4"/>
    <w:rsid w:val="00D35009"/>
    <w:rsid w:val="00D44785"/>
    <w:rsid w:val="00D51397"/>
    <w:rsid w:val="00D574F2"/>
    <w:rsid w:val="00D62DA9"/>
    <w:rsid w:val="00D67656"/>
    <w:rsid w:val="00D70635"/>
    <w:rsid w:val="00D7174B"/>
    <w:rsid w:val="00D95C79"/>
    <w:rsid w:val="00D96348"/>
    <w:rsid w:val="00DC7D01"/>
    <w:rsid w:val="00DE33FF"/>
    <w:rsid w:val="00DE723B"/>
    <w:rsid w:val="00DF4E1E"/>
    <w:rsid w:val="00E1391E"/>
    <w:rsid w:val="00E71416"/>
    <w:rsid w:val="00E80CF6"/>
    <w:rsid w:val="00E8677F"/>
    <w:rsid w:val="00EC2708"/>
    <w:rsid w:val="00EC5537"/>
    <w:rsid w:val="00EC584B"/>
    <w:rsid w:val="00ED5C42"/>
    <w:rsid w:val="00ED7E29"/>
    <w:rsid w:val="00F17B79"/>
    <w:rsid w:val="00F44ADA"/>
    <w:rsid w:val="00F5707E"/>
    <w:rsid w:val="00F75C1A"/>
    <w:rsid w:val="00F77268"/>
    <w:rsid w:val="00F87F59"/>
    <w:rsid w:val="00FA0FB7"/>
    <w:rsid w:val="00FB2FFB"/>
    <w:rsid w:val="00FB3FBE"/>
    <w:rsid w:val="00FB7539"/>
    <w:rsid w:val="00FC2A68"/>
    <w:rsid w:val="00FD0475"/>
    <w:rsid w:val="00FD5826"/>
    <w:rsid w:val="00FF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A986AA"/>
  <w15:docId w15:val="{A024EA35-B9AF-421A-9E16-48B58AD92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8224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6F3EF7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D62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62D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364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1815</Words>
  <Characters>10715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Pedy</dc:creator>
  <cp:keywords/>
  <dc:description/>
  <cp:lastModifiedBy>Jiří Jedlička</cp:lastModifiedBy>
  <cp:revision>8</cp:revision>
  <cp:lastPrinted>2016-01-14T12:49:00Z</cp:lastPrinted>
  <dcterms:created xsi:type="dcterms:W3CDTF">2016-01-15T12:33:00Z</dcterms:created>
  <dcterms:modified xsi:type="dcterms:W3CDTF">2016-01-27T12:42:00Z</dcterms:modified>
</cp:coreProperties>
</file>